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197" w:rsidRPr="001B78D5" w:rsidRDefault="00D64197" w:rsidP="00902462">
      <w:pPr>
        <w:widowControl w:val="0"/>
        <w:autoSpaceDE w:val="0"/>
        <w:autoSpaceDN w:val="0"/>
        <w:adjustRightInd w:val="0"/>
        <w:spacing w:after="0" w:line="240" w:lineRule="auto"/>
        <w:rPr>
          <w:rFonts w:ascii="Calibri" w:hAnsi="Calibri" w:cs="Calibri"/>
        </w:rPr>
      </w:pPr>
    </w:p>
    <w:p w:rsidR="00902462" w:rsidRPr="00902462" w:rsidRDefault="00902462" w:rsidP="0090246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902462">
        <w:rPr>
          <w:rFonts w:ascii="Times New Roman" w:eastAsia="Calibri" w:hAnsi="Times New Roman" w:cs="Times New Roman"/>
          <w:b/>
          <w:sz w:val="28"/>
          <w:szCs w:val="28"/>
        </w:rPr>
        <w:t>Сведения о показателях</w:t>
      </w:r>
      <w:r w:rsidR="00A478E0">
        <w:rPr>
          <w:rFonts w:ascii="Times New Roman" w:eastAsia="Calibri" w:hAnsi="Times New Roman" w:cs="Times New Roman"/>
          <w:b/>
          <w:sz w:val="28"/>
          <w:szCs w:val="28"/>
        </w:rPr>
        <w:t xml:space="preserve"> (индикаторах</w:t>
      </w:r>
      <w:bookmarkStart w:id="0" w:name="_GoBack"/>
      <w:bookmarkEnd w:id="0"/>
      <w:r w:rsidR="00D64197" w:rsidRPr="00902462">
        <w:rPr>
          <w:rFonts w:ascii="Times New Roman" w:eastAsia="Calibri" w:hAnsi="Times New Roman" w:cs="Times New Roman"/>
          <w:b/>
          <w:sz w:val="28"/>
          <w:szCs w:val="28"/>
        </w:rPr>
        <w:t>) муниципальной программы</w:t>
      </w:r>
      <w:r w:rsidRPr="00902462">
        <w:rPr>
          <w:rFonts w:ascii="Times New Roman" w:eastAsia="Calibri" w:hAnsi="Times New Roman" w:cs="Times New Roman"/>
          <w:b/>
          <w:sz w:val="28"/>
          <w:szCs w:val="28"/>
        </w:rPr>
        <w:t xml:space="preserve"> </w:t>
      </w:r>
      <w:r w:rsidR="00D64197" w:rsidRPr="00902462">
        <w:rPr>
          <w:rFonts w:ascii="Times New Roman" w:eastAsia="Calibri" w:hAnsi="Times New Roman" w:cs="Times New Roman"/>
          <w:b/>
          <w:sz w:val="28"/>
          <w:szCs w:val="28"/>
        </w:rPr>
        <w:t xml:space="preserve"> </w:t>
      </w:r>
      <w:r w:rsidRPr="00902462">
        <w:rPr>
          <w:rFonts w:ascii="Times New Roman" w:eastAsia="Times New Roman" w:hAnsi="Times New Roman" w:cs="Times New Roman"/>
          <w:b/>
          <w:bCs/>
          <w:sz w:val="28"/>
          <w:szCs w:val="28"/>
          <w:lang w:eastAsia="ru-RU"/>
        </w:rPr>
        <w:t>«Реализация полномочий исполнительно-распорядительного органа</w:t>
      </w:r>
    </w:p>
    <w:p w:rsidR="00902462" w:rsidRPr="00902462" w:rsidRDefault="00902462" w:rsidP="0090246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902462">
        <w:rPr>
          <w:rFonts w:ascii="Times New Roman" w:eastAsia="Times New Roman" w:hAnsi="Times New Roman" w:cs="Times New Roman"/>
          <w:b/>
          <w:bCs/>
          <w:sz w:val="28"/>
          <w:szCs w:val="28"/>
          <w:lang w:eastAsia="ru-RU"/>
        </w:rPr>
        <w:t>Сельцовского городского округа»,  показателях (индикаторах) основных мероприятий (проектов)</w:t>
      </w:r>
    </w:p>
    <w:p w:rsidR="00D64197" w:rsidRPr="00C132C0" w:rsidRDefault="00D64197" w:rsidP="00D64197">
      <w:pPr>
        <w:autoSpaceDE w:val="0"/>
        <w:autoSpaceDN w:val="0"/>
        <w:adjustRightInd w:val="0"/>
        <w:spacing w:after="0" w:line="240" w:lineRule="auto"/>
        <w:jc w:val="center"/>
        <w:rPr>
          <w:rFonts w:ascii="Times New Roman" w:eastAsia="Calibri" w:hAnsi="Times New Roman" w:cs="Times New Roman"/>
          <w:sz w:val="28"/>
          <w:szCs w:val="28"/>
        </w:rPr>
      </w:pPr>
    </w:p>
    <w:tbl>
      <w:tblPr>
        <w:tblW w:w="5080" w:type="pct"/>
        <w:tblInd w:w="-176" w:type="dxa"/>
        <w:tblLayout w:type="fixed"/>
        <w:tblLook w:val="04A0" w:firstRow="1" w:lastRow="0" w:firstColumn="1" w:lastColumn="0" w:noHBand="0" w:noVBand="1"/>
      </w:tblPr>
      <w:tblGrid>
        <w:gridCol w:w="710"/>
        <w:gridCol w:w="2548"/>
        <w:gridCol w:w="1136"/>
        <w:gridCol w:w="17"/>
        <w:gridCol w:w="692"/>
        <w:gridCol w:w="17"/>
        <w:gridCol w:w="692"/>
        <w:gridCol w:w="17"/>
        <w:gridCol w:w="694"/>
        <w:gridCol w:w="23"/>
        <w:gridCol w:w="717"/>
        <w:gridCol w:w="97"/>
        <w:gridCol w:w="44"/>
        <w:gridCol w:w="675"/>
        <w:gridCol w:w="42"/>
        <w:gridCol w:w="953"/>
        <w:gridCol w:w="8"/>
        <w:gridCol w:w="29"/>
        <w:gridCol w:w="103"/>
        <w:gridCol w:w="1281"/>
        <w:gridCol w:w="19"/>
      </w:tblGrid>
      <w:tr w:rsidR="00A25E1F" w:rsidRPr="00C132C0" w:rsidTr="00EE49F7">
        <w:trPr>
          <w:trHeight w:val="750"/>
        </w:trPr>
        <w:tc>
          <w:tcPr>
            <w:tcW w:w="338"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827576" w:rsidRPr="00C132C0" w:rsidRDefault="00827576" w:rsidP="00302363">
            <w:pPr>
              <w:spacing w:after="0" w:line="240" w:lineRule="auto"/>
              <w:jc w:val="center"/>
              <w:rPr>
                <w:rFonts w:ascii="Times New Roman" w:eastAsia="Times New Roman" w:hAnsi="Times New Roman" w:cs="Times New Roman"/>
                <w:sz w:val="28"/>
                <w:szCs w:val="28"/>
                <w:lang w:eastAsia="ru-RU"/>
              </w:rPr>
            </w:pPr>
            <w:r w:rsidRPr="00C132C0">
              <w:rPr>
                <w:rFonts w:ascii="Times New Roman" w:eastAsia="Times New Roman" w:hAnsi="Times New Roman" w:cs="Times New Roman"/>
                <w:sz w:val="24"/>
                <w:szCs w:val="24"/>
                <w:lang w:eastAsia="ru-RU"/>
              </w:rPr>
              <w:t>№</w:t>
            </w:r>
          </w:p>
        </w:tc>
        <w:tc>
          <w:tcPr>
            <w:tcW w:w="1212"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827576" w:rsidRPr="00C132C0" w:rsidRDefault="00827576" w:rsidP="00302363">
            <w:pPr>
              <w:widowControl w:val="0"/>
              <w:autoSpaceDE w:val="0"/>
              <w:autoSpaceDN w:val="0"/>
              <w:adjustRightInd w:val="0"/>
              <w:spacing w:after="0" w:line="252"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Наименование показателя (индикатора)</w:t>
            </w:r>
          </w:p>
        </w:tc>
        <w:tc>
          <w:tcPr>
            <w:tcW w:w="548" w:type="pct"/>
            <w:gridSpan w:val="2"/>
            <w:vMerge w:val="restart"/>
            <w:tcBorders>
              <w:top w:val="single" w:sz="4" w:space="0" w:color="auto"/>
              <w:left w:val="nil"/>
              <w:bottom w:val="single" w:sz="4" w:space="0" w:color="auto"/>
              <w:right w:val="single" w:sz="4" w:space="0" w:color="auto"/>
            </w:tcBorders>
            <w:shd w:val="clear" w:color="auto" w:fill="FFFFFF"/>
            <w:vAlign w:val="center"/>
            <w:hideMark/>
          </w:tcPr>
          <w:p w:rsidR="00827576" w:rsidRPr="00C132C0" w:rsidRDefault="00827576" w:rsidP="00302363">
            <w:pPr>
              <w:widowControl w:val="0"/>
              <w:autoSpaceDE w:val="0"/>
              <w:autoSpaceDN w:val="0"/>
              <w:adjustRightInd w:val="0"/>
              <w:spacing w:after="0" w:line="252"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Единица измерения</w:t>
            </w:r>
          </w:p>
        </w:tc>
        <w:tc>
          <w:tcPr>
            <w:tcW w:w="2902" w:type="pct"/>
            <w:gridSpan w:val="17"/>
            <w:tcBorders>
              <w:top w:val="single" w:sz="4" w:space="0" w:color="auto"/>
              <w:left w:val="nil"/>
              <w:bottom w:val="single" w:sz="4" w:space="0" w:color="auto"/>
              <w:right w:val="single" w:sz="4" w:space="0" w:color="auto"/>
            </w:tcBorders>
            <w:shd w:val="clear" w:color="auto" w:fill="FFFFFF"/>
            <w:hideMark/>
          </w:tcPr>
          <w:p w:rsidR="00827576" w:rsidRPr="00C132C0" w:rsidRDefault="00827576" w:rsidP="00302363">
            <w:pPr>
              <w:widowControl w:val="0"/>
              <w:autoSpaceDE w:val="0"/>
              <w:autoSpaceDN w:val="0"/>
              <w:adjustRightInd w:val="0"/>
              <w:spacing w:after="0" w:line="252"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Целевые значения показателей (индикаторов)</w:t>
            </w:r>
          </w:p>
        </w:tc>
      </w:tr>
      <w:tr w:rsidR="00137FD2" w:rsidRPr="00C132C0" w:rsidTr="00EE49F7">
        <w:trPr>
          <w:trHeight w:val="750"/>
        </w:trPr>
        <w:tc>
          <w:tcPr>
            <w:tcW w:w="338" w:type="pct"/>
            <w:vMerge/>
            <w:tcBorders>
              <w:top w:val="single" w:sz="4" w:space="0" w:color="auto"/>
              <w:left w:val="single" w:sz="4" w:space="0" w:color="auto"/>
              <w:bottom w:val="single" w:sz="4" w:space="0" w:color="auto"/>
              <w:right w:val="single" w:sz="4" w:space="0" w:color="auto"/>
            </w:tcBorders>
            <w:vAlign w:val="center"/>
            <w:hideMark/>
          </w:tcPr>
          <w:p w:rsidR="00B43C66" w:rsidRPr="00C132C0" w:rsidRDefault="00B43C66" w:rsidP="00302363">
            <w:pPr>
              <w:spacing w:after="0" w:line="240" w:lineRule="auto"/>
              <w:rPr>
                <w:rFonts w:ascii="Times New Roman" w:eastAsia="Times New Roman" w:hAnsi="Times New Roman" w:cs="Times New Roman"/>
                <w:sz w:val="28"/>
                <w:szCs w:val="28"/>
                <w:lang w:eastAsia="ru-RU"/>
              </w:rPr>
            </w:pPr>
          </w:p>
        </w:tc>
        <w:tc>
          <w:tcPr>
            <w:tcW w:w="1212" w:type="pct"/>
            <w:vMerge/>
            <w:tcBorders>
              <w:top w:val="single" w:sz="4" w:space="0" w:color="auto"/>
              <w:left w:val="single" w:sz="4" w:space="0" w:color="auto"/>
              <w:bottom w:val="single" w:sz="4" w:space="0" w:color="auto"/>
              <w:right w:val="single" w:sz="4" w:space="0" w:color="auto"/>
            </w:tcBorders>
            <w:vAlign w:val="center"/>
            <w:hideMark/>
          </w:tcPr>
          <w:p w:rsidR="00B43C66" w:rsidRPr="00C132C0" w:rsidRDefault="00B43C66" w:rsidP="00302363">
            <w:pPr>
              <w:spacing w:after="0" w:line="240" w:lineRule="auto"/>
              <w:rPr>
                <w:rFonts w:ascii="Times New Roman" w:eastAsia="Times New Roman" w:hAnsi="Times New Roman" w:cs="Times New Roman"/>
                <w:sz w:val="24"/>
                <w:szCs w:val="24"/>
                <w:lang w:eastAsia="ru-RU"/>
              </w:rPr>
            </w:pPr>
          </w:p>
        </w:tc>
        <w:tc>
          <w:tcPr>
            <w:tcW w:w="548" w:type="pct"/>
            <w:gridSpan w:val="2"/>
            <w:vMerge/>
            <w:tcBorders>
              <w:top w:val="single" w:sz="4" w:space="0" w:color="auto"/>
              <w:left w:val="nil"/>
              <w:bottom w:val="single" w:sz="4" w:space="0" w:color="auto"/>
              <w:right w:val="single" w:sz="4" w:space="0" w:color="auto"/>
            </w:tcBorders>
            <w:vAlign w:val="center"/>
            <w:hideMark/>
          </w:tcPr>
          <w:p w:rsidR="00B43C66" w:rsidRPr="00C132C0" w:rsidRDefault="00B43C66" w:rsidP="00302363">
            <w:pPr>
              <w:spacing w:after="0" w:line="240" w:lineRule="auto"/>
              <w:rPr>
                <w:rFonts w:ascii="Times New Roman" w:eastAsia="Times New Roman" w:hAnsi="Times New Roman" w:cs="Times New Roman"/>
                <w:sz w:val="24"/>
                <w:szCs w:val="24"/>
                <w:lang w:eastAsia="ru-RU"/>
              </w:rPr>
            </w:pPr>
          </w:p>
        </w:tc>
        <w:tc>
          <w:tcPr>
            <w:tcW w:w="337" w:type="pct"/>
            <w:gridSpan w:val="2"/>
            <w:tcBorders>
              <w:top w:val="nil"/>
              <w:left w:val="nil"/>
              <w:bottom w:val="single" w:sz="4" w:space="0" w:color="auto"/>
              <w:right w:val="single" w:sz="4" w:space="0" w:color="auto"/>
            </w:tcBorders>
            <w:shd w:val="clear" w:color="auto" w:fill="FFFFFF"/>
            <w:vAlign w:val="center"/>
            <w:hideMark/>
          </w:tcPr>
          <w:p w:rsidR="00B43C66" w:rsidRDefault="00B43C66" w:rsidP="00B43C66">
            <w:pPr>
              <w:widowControl w:val="0"/>
              <w:autoSpaceDE w:val="0"/>
              <w:autoSpaceDN w:val="0"/>
              <w:adjustRightInd w:val="0"/>
              <w:spacing w:after="0" w:line="252" w:lineRule="auto"/>
              <w:rPr>
                <w:rFonts w:ascii="Times New Roman" w:eastAsia="Times New Roman" w:hAnsi="Times New Roman" w:cs="Times New Roman"/>
                <w:sz w:val="20"/>
                <w:szCs w:val="28"/>
                <w:lang w:eastAsia="ru-RU"/>
              </w:rPr>
            </w:pPr>
            <w:r w:rsidRPr="003D3AD1">
              <w:rPr>
                <w:rFonts w:ascii="Times New Roman" w:eastAsia="Times New Roman" w:hAnsi="Times New Roman" w:cs="Times New Roman"/>
                <w:sz w:val="20"/>
                <w:szCs w:val="28"/>
                <w:lang w:eastAsia="ru-RU"/>
              </w:rPr>
              <w:t>2019 год</w:t>
            </w:r>
          </w:p>
          <w:p w:rsidR="00B43C66" w:rsidRPr="00260C58" w:rsidRDefault="00B43C66" w:rsidP="00260C58">
            <w:pPr>
              <w:widowControl w:val="0"/>
              <w:autoSpaceDE w:val="0"/>
              <w:autoSpaceDN w:val="0"/>
              <w:adjustRightInd w:val="0"/>
              <w:spacing w:after="0" w:line="252" w:lineRule="auto"/>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факт</w:t>
            </w:r>
          </w:p>
        </w:tc>
        <w:tc>
          <w:tcPr>
            <w:tcW w:w="337" w:type="pct"/>
            <w:gridSpan w:val="2"/>
            <w:tcBorders>
              <w:top w:val="nil"/>
              <w:left w:val="nil"/>
              <w:bottom w:val="single" w:sz="4" w:space="0" w:color="auto"/>
              <w:right w:val="single" w:sz="4" w:space="0" w:color="auto"/>
            </w:tcBorders>
            <w:shd w:val="clear" w:color="auto" w:fill="FFFFFF"/>
            <w:vAlign w:val="center"/>
            <w:hideMark/>
          </w:tcPr>
          <w:p w:rsidR="00B43C66" w:rsidRDefault="00B43C66" w:rsidP="00302363">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3D3AD1">
              <w:rPr>
                <w:rFonts w:ascii="Times New Roman" w:eastAsia="Times New Roman" w:hAnsi="Times New Roman" w:cs="Times New Roman"/>
                <w:sz w:val="20"/>
                <w:szCs w:val="28"/>
                <w:lang w:eastAsia="ru-RU"/>
              </w:rPr>
              <w:t>2020 год</w:t>
            </w:r>
          </w:p>
          <w:p w:rsidR="00B43C66" w:rsidRPr="003D3AD1" w:rsidRDefault="00B43C66" w:rsidP="00302363">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факт</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B43C66" w:rsidRPr="003D3AD1" w:rsidRDefault="00B43C66" w:rsidP="00302363">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3D3AD1">
              <w:rPr>
                <w:rFonts w:ascii="Times New Roman" w:eastAsia="Times New Roman" w:hAnsi="Times New Roman" w:cs="Times New Roman"/>
                <w:sz w:val="20"/>
                <w:szCs w:val="28"/>
                <w:lang w:eastAsia="ru-RU"/>
              </w:rPr>
              <w:t>2021 год</w:t>
            </w:r>
            <w:r>
              <w:rPr>
                <w:rFonts w:ascii="Times New Roman" w:eastAsia="Times New Roman" w:hAnsi="Times New Roman" w:cs="Times New Roman"/>
                <w:sz w:val="20"/>
                <w:szCs w:val="28"/>
                <w:lang w:eastAsia="ru-RU"/>
              </w:rPr>
              <w:t xml:space="preserve"> факт</w:t>
            </w:r>
          </w:p>
        </w:tc>
        <w:tc>
          <w:tcPr>
            <w:tcW w:w="40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43C66" w:rsidRPr="003D3AD1" w:rsidRDefault="00B43C66" w:rsidP="00302363">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3D3AD1">
              <w:rPr>
                <w:rFonts w:ascii="Times New Roman" w:eastAsia="Times New Roman" w:hAnsi="Times New Roman" w:cs="Times New Roman"/>
                <w:sz w:val="20"/>
                <w:szCs w:val="28"/>
                <w:lang w:eastAsia="ru-RU"/>
              </w:rPr>
              <w:t>2022 год</w:t>
            </w:r>
          </w:p>
        </w:tc>
        <w:tc>
          <w:tcPr>
            <w:tcW w:w="341" w:type="pct"/>
            <w:gridSpan w:val="2"/>
            <w:tcBorders>
              <w:top w:val="single" w:sz="4" w:space="0" w:color="auto"/>
              <w:left w:val="single" w:sz="4" w:space="0" w:color="auto"/>
              <w:bottom w:val="single" w:sz="4" w:space="0" w:color="auto"/>
              <w:right w:val="single" w:sz="4" w:space="0" w:color="auto"/>
            </w:tcBorders>
            <w:shd w:val="clear" w:color="auto" w:fill="FFFFFF"/>
          </w:tcPr>
          <w:p w:rsidR="00B43C66" w:rsidRDefault="00B43C66" w:rsidP="00D517AF">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 xml:space="preserve">  </w:t>
            </w:r>
          </w:p>
          <w:p w:rsidR="00B43C66" w:rsidRPr="003D3AD1" w:rsidRDefault="00B43C66" w:rsidP="00D517AF">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2023 год</w:t>
            </w:r>
          </w:p>
        </w:tc>
        <w:tc>
          <w:tcPr>
            <w:tcW w:w="471" w:type="pct"/>
            <w:gridSpan w:val="3"/>
            <w:tcBorders>
              <w:top w:val="single" w:sz="4" w:space="0" w:color="auto"/>
              <w:left w:val="single" w:sz="4" w:space="0" w:color="auto"/>
              <w:bottom w:val="single" w:sz="4" w:space="0" w:color="auto"/>
              <w:right w:val="single" w:sz="4" w:space="0" w:color="auto"/>
            </w:tcBorders>
            <w:shd w:val="clear" w:color="auto" w:fill="FFFFFF"/>
          </w:tcPr>
          <w:p w:rsidR="00B43C66" w:rsidRDefault="00B43C66" w:rsidP="00B43C66">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p>
          <w:p w:rsidR="00B43C66" w:rsidRPr="00B43C66" w:rsidRDefault="00B43C66" w:rsidP="00B43C66">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B43C66">
              <w:rPr>
                <w:rFonts w:ascii="Times New Roman" w:eastAsia="Times New Roman" w:hAnsi="Times New Roman" w:cs="Times New Roman"/>
                <w:sz w:val="20"/>
                <w:szCs w:val="28"/>
                <w:lang w:eastAsia="ru-RU"/>
              </w:rPr>
              <w:t xml:space="preserve">2024 </w:t>
            </w:r>
          </w:p>
          <w:p w:rsidR="00B43C66" w:rsidRDefault="00B43C66" w:rsidP="00B43C66">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B43C66">
              <w:rPr>
                <w:rFonts w:ascii="Times New Roman" w:eastAsia="Times New Roman" w:hAnsi="Times New Roman" w:cs="Times New Roman"/>
                <w:sz w:val="20"/>
                <w:szCs w:val="28"/>
                <w:lang w:eastAsia="ru-RU"/>
              </w:rPr>
              <w:t>год</w:t>
            </w:r>
          </w:p>
        </w:tc>
        <w:tc>
          <w:tcPr>
            <w:tcW w:w="667" w:type="pct"/>
            <w:gridSpan w:val="3"/>
            <w:tcBorders>
              <w:top w:val="single" w:sz="4" w:space="0" w:color="auto"/>
              <w:left w:val="single" w:sz="4" w:space="0" w:color="auto"/>
              <w:bottom w:val="single" w:sz="4" w:space="0" w:color="auto"/>
              <w:right w:val="single" w:sz="4" w:space="0" w:color="auto"/>
            </w:tcBorders>
            <w:shd w:val="clear" w:color="auto" w:fill="FFFFFF"/>
          </w:tcPr>
          <w:p w:rsidR="00B43C66" w:rsidRDefault="00B43C66" w:rsidP="00D517AF">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p>
          <w:p w:rsidR="00B43C66" w:rsidRPr="00B43C66" w:rsidRDefault="00B43C66" w:rsidP="00D517AF">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B43C66">
              <w:rPr>
                <w:rFonts w:ascii="Times New Roman" w:eastAsia="Times New Roman" w:hAnsi="Times New Roman" w:cs="Times New Roman"/>
                <w:sz w:val="20"/>
                <w:szCs w:val="28"/>
                <w:lang w:eastAsia="ru-RU"/>
              </w:rPr>
              <w:t>2025</w:t>
            </w:r>
          </w:p>
          <w:p w:rsidR="00B43C66" w:rsidRDefault="00B43C66" w:rsidP="00D517AF">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B43C66">
              <w:rPr>
                <w:rFonts w:ascii="Times New Roman" w:eastAsia="Times New Roman" w:hAnsi="Times New Roman" w:cs="Times New Roman"/>
                <w:sz w:val="20"/>
                <w:szCs w:val="28"/>
                <w:lang w:eastAsia="ru-RU"/>
              </w:rPr>
              <w:t>год</w:t>
            </w:r>
          </w:p>
        </w:tc>
      </w:tr>
      <w:tr w:rsidR="00190489" w:rsidRPr="00C132C0" w:rsidTr="00EE49F7">
        <w:trPr>
          <w:trHeight w:val="439"/>
        </w:trPr>
        <w:tc>
          <w:tcPr>
            <w:tcW w:w="5000" w:type="pct"/>
            <w:gridSpan w:val="21"/>
            <w:tcBorders>
              <w:top w:val="nil"/>
              <w:left w:val="single" w:sz="4" w:space="0" w:color="auto"/>
              <w:bottom w:val="single" w:sz="4" w:space="0" w:color="auto"/>
              <w:right w:val="single" w:sz="4" w:space="0" w:color="auto"/>
            </w:tcBorders>
            <w:shd w:val="clear" w:color="auto" w:fill="FFFFFF"/>
          </w:tcPr>
          <w:p w:rsidR="00190489" w:rsidRPr="00604C95" w:rsidRDefault="00EE49F7" w:rsidP="00EE49F7">
            <w:pPr>
              <w:spacing w:after="0" w:line="240" w:lineRule="auto"/>
              <w:jc w:val="center"/>
              <w:rPr>
                <w:rFonts w:ascii="Times New Roman" w:eastAsia="Times New Roman" w:hAnsi="Times New Roman" w:cs="Times New Roman"/>
                <w:sz w:val="24"/>
                <w:szCs w:val="24"/>
                <w:highlight w:val="yellow"/>
                <w:lang w:eastAsia="ru-RU"/>
              </w:rPr>
            </w:pPr>
            <w:r w:rsidRPr="00EE49F7">
              <w:rPr>
                <w:rFonts w:ascii="Times New Roman" w:eastAsia="Times New Roman" w:hAnsi="Times New Roman" w:cs="Times New Roman"/>
                <w:sz w:val="24"/>
                <w:szCs w:val="24"/>
                <w:lang w:eastAsia="ru-RU"/>
              </w:rPr>
              <w:t>Показатели (индикаторы) муниципальной программы</w:t>
            </w:r>
          </w:p>
        </w:tc>
      </w:tr>
      <w:tr w:rsidR="00EE49F7" w:rsidRPr="00C132C0" w:rsidTr="00EE49F7">
        <w:trPr>
          <w:trHeight w:val="750"/>
        </w:trPr>
        <w:tc>
          <w:tcPr>
            <w:tcW w:w="338" w:type="pct"/>
            <w:tcBorders>
              <w:top w:val="nil"/>
              <w:left w:val="single" w:sz="4" w:space="0" w:color="auto"/>
              <w:bottom w:val="single" w:sz="4" w:space="0" w:color="auto"/>
              <w:right w:val="single" w:sz="4" w:space="0" w:color="auto"/>
            </w:tcBorders>
            <w:shd w:val="clear" w:color="auto" w:fill="FFFFFF"/>
            <w:vAlign w:val="center"/>
          </w:tcPr>
          <w:p w:rsidR="00EE49F7" w:rsidRPr="00EE49F7" w:rsidRDefault="00EE49F7" w:rsidP="00EE49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12" w:type="pct"/>
            <w:tcBorders>
              <w:top w:val="nil"/>
              <w:left w:val="single" w:sz="4" w:space="0" w:color="auto"/>
              <w:bottom w:val="single" w:sz="4" w:space="0" w:color="auto"/>
              <w:right w:val="single" w:sz="4" w:space="0" w:color="auto"/>
            </w:tcBorders>
            <w:shd w:val="clear" w:color="auto" w:fill="FFFFFF"/>
            <w:vAlign w:val="center"/>
          </w:tcPr>
          <w:p w:rsidR="00EE49F7" w:rsidRPr="00EE49F7" w:rsidRDefault="00EE49F7" w:rsidP="00EE49F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Доля показателей, выполненных более чем на 75%</w:t>
            </w:r>
          </w:p>
        </w:tc>
        <w:tc>
          <w:tcPr>
            <w:tcW w:w="540" w:type="pct"/>
            <w:tcBorders>
              <w:top w:val="nil"/>
              <w:left w:val="single" w:sz="4" w:space="0" w:color="auto"/>
              <w:bottom w:val="single" w:sz="4" w:space="0" w:color="auto"/>
              <w:right w:val="single" w:sz="4" w:space="0" w:color="auto"/>
            </w:tcBorders>
            <w:shd w:val="clear" w:color="auto" w:fill="FFFFFF"/>
            <w:vAlign w:val="center"/>
          </w:tcPr>
          <w:p w:rsidR="00EE49F7" w:rsidRPr="00EE49F7" w:rsidRDefault="00EE49F7" w:rsidP="00EE49F7">
            <w:pPr>
              <w:spacing w:after="0" w:line="240" w:lineRule="auto"/>
              <w:jc w:val="center"/>
              <w:rPr>
                <w:rFonts w:ascii="Times New Roman" w:eastAsia="Times New Roman" w:hAnsi="Times New Roman" w:cs="Times New Roman"/>
                <w:sz w:val="24"/>
                <w:szCs w:val="24"/>
                <w:lang w:eastAsia="ru-RU"/>
              </w:rPr>
            </w:pPr>
          </w:p>
          <w:p w:rsidR="00EE49F7" w:rsidRPr="00EE49F7" w:rsidRDefault="00EE49F7" w:rsidP="00EE49F7">
            <w:pPr>
              <w:spacing w:after="0" w:line="240" w:lineRule="auto"/>
              <w:jc w:val="center"/>
              <w:rPr>
                <w:rFonts w:ascii="Times New Roman" w:eastAsia="Times New Roman" w:hAnsi="Times New Roman" w:cs="Times New Roman"/>
                <w:sz w:val="24"/>
                <w:szCs w:val="24"/>
                <w:lang w:eastAsia="ru-RU"/>
              </w:rPr>
            </w:pPr>
            <w:r w:rsidRPr="00EE49F7">
              <w:rPr>
                <w:rFonts w:ascii="Times New Roman" w:eastAsia="Times New Roman" w:hAnsi="Times New Roman" w:cs="Times New Roman"/>
                <w:sz w:val="24"/>
                <w:szCs w:val="24"/>
                <w:lang w:eastAsia="ru-RU"/>
              </w:rPr>
              <w:t>%</w:t>
            </w:r>
          </w:p>
        </w:tc>
        <w:tc>
          <w:tcPr>
            <w:tcW w:w="337" w:type="pct"/>
            <w:gridSpan w:val="2"/>
            <w:tcBorders>
              <w:top w:val="nil"/>
              <w:left w:val="single" w:sz="4" w:space="0" w:color="auto"/>
              <w:bottom w:val="single" w:sz="4" w:space="0" w:color="auto"/>
              <w:right w:val="single" w:sz="4" w:space="0" w:color="auto"/>
            </w:tcBorders>
            <w:shd w:val="clear" w:color="auto" w:fill="FFFFFF"/>
            <w:vAlign w:val="center"/>
          </w:tcPr>
          <w:p w:rsidR="00EE49F7" w:rsidRPr="00EE49F7" w:rsidRDefault="00EE49F7" w:rsidP="00EE49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37" w:type="pct"/>
            <w:gridSpan w:val="2"/>
            <w:tcBorders>
              <w:top w:val="nil"/>
              <w:left w:val="single" w:sz="4" w:space="0" w:color="auto"/>
              <w:bottom w:val="single" w:sz="4" w:space="0" w:color="auto"/>
              <w:right w:val="single" w:sz="4" w:space="0" w:color="auto"/>
            </w:tcBorders>
            <w:shd w:val="clear" w:color="auto" w:fill="FFFFFF"/>
            <w:vAlign w:val="center"/>
          </w:tcPr>
          <w:p w:rsidR="00EE49F7" w:rsidRPr="00EE49F7" w:rsidRDefault="00EE49F7" w:rsidP="00EE49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38" w:type="pct"/>
            <w:gridSpan w:val="2"/>
            <w:tcBorders>
              <w:top w:val="nil"/>
              <w:left w:val="single" w:sz="4" w:space="0" w:color="auto"/>
              <w:bottom w:val="single" w:sz="4" w:space="0" w:color="auto"/>
              <w:right w:val="single" w:sz="4" w:space="0" w:color="auto"/>
            </w:tcBorders>
            <w:shd w:val="clear" w:color="auto" w:fill="FFFFFF"/>
            <w:vAlign w:val="center"/>
          </w:tcPr>
          <w:p w:rsidR="00EE49F7" w:rsidRPr="00EE49F7" w:rsidRDefault="00EE49F7" w:rsidP="00EE49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98" w:type="pct"/>
            <w:gridSpan w:val="3"/>
            <w:tcBorders>
              <w:top w:val="nil"/>
              <w:left w:val="single" w:sz="4" w:space="0" w:color="auto"/>
              <w:bottom w:val="single" w:sz="4" w:space="0" w:color="auto"/>
              <w:right w:val="single" w:sz="4" w:space="0" w:color="auto"/>
            </w:tcBorders>
            <w:shd w:val="clear" w:color="auto" w:fill="FFFFFF"/>
            <w:vAlign w:val="center"/>
          </w:tcPr>
          <w:p w:rsidR="00EE49F7" w:rsidRPr="00EE49F7" w:rsidRDefault="00EE49F7" w:rsidP="00EE49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342" w:type="pct"/>
            <w:gridSpan w:val="2"/>
            <w:tcBorders>
              <w:top w:val="nil"/>
              <w:left w:val="single" w:sz="4" w:space="0" w:color="auto"/>
              <w:bottom w:val="single" w:sz="4" w:space="0" w:color="auto"/>
              <w:right w:val="single" w:sz="4" w:space="0" w:color="auto"/>
            </w:tcBorders>
            <w:shd w:val="clear" w:color="auto" w:fill="FFFFFF"/>
            <w:vAlign w:val="center"/>
          </w:tcPr>
          <w:p w:rsidR="00EE49F7" w:rsidRPr="00EE49F7" w:rsidRDefault="00EE49F7" w:rsidP="00EE49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473" w:type="pct"/>
            <w:gridSpan w:val="2"/>
            <w:tcBorders>
              <w:top w:val="nil"/>
              <w:left w:val="single" w:sz="4" w:space="0" w:color="auto"/>
              <w:bottom w:val="single" w:sz="4" w:space="0" w:color="auto"/>
              <w:right w:val="single" w:sz="4" w:space="0" w:color="auto"/>
            </w:tcBorders>
            <w:shd w:val="clear" w:color="auto" w:fill="FFFFFF"/>
            <w:vAlign w:val="center"/>
          </w:tcPr>
          <w:p w:rsidR="00EE49F7" w:rsidRPr="00EE49F7" w:rsidRDefault="00EE49F7" w:rsidP="00EE49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685" w:type="pct"/>
            <w:gridSpan w:val="5"/>
            <w:tcBorders>
              <w:top w:val="nil"/>
              <w:left w:val="single" w:sz="4" w:space="0" w:color="auto"/>
              <w:bottom w:val="single" w:sz="4" w:space="0" w:color="auto"/>
              <w:right w:val="single" w:sz="4" w:space="0" w:color="auto"/>
            </w:tcBorders>
            <w:shd w:val="clear" w:color="auto" w:fill="FFFFFF"/>
            <w:vAlign w:val="center"/>
          </w:tcPr>
          <w:p w:rsidR="00EE49F7" w:rsidRPr="00EE49F7" w:rsidRDefault="00EE49F7" w:rsidP="00EE49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r>
      <w:tr w:rsidR="00190489" w:rsidRPr="00C132C0" w:rsidTr="00EE49F7">
        <w:trPr>
          <w:trHeight w:val="451"/>
        </w:trPr>
        <w:tc>
          <w:tcPr>
            <w:tcW w:w="5000" w:type="pct"/>
            <w:gridSpan w:val="21"/>
            <w:tcBorders>
              <w:top w:val="nil"/>
              <w:left w:val="single" w:sz="4" w:space="0" w:color="auto"/>
              <w:bottom w:val="single" w:sz="4" w:space="0" w:color="auto"/>
              <w:right w:val="single" w:sz="4" w:space="0" w:color="auto"/>
            </w:tcBorders>
            <w:shd w:val="clear" w:color="auto" w:fill="FFFFFF"/>
          </w:tcPr>
          <w:p w:rsidR="00190489" w:rsidRPr="00EE49F7" w:rsidRDefault="00EE49F7" w:rsidP="00EE49F7">
            <w:pPr>
              <w:spacing w:after="0" w:line="240" w:lineRule="auto"/>
              <w:jc w:val="center"/>
              <w:rPr>
                <w:rFonts w:ascii="Times New Roman" w:eastAsia="Times New Roman" w:hAnsi="Times New Roman" w:cs="Times New Roman"/>
                <w:sz w:val="24"/>
                <w:szCs w:val="24"/>
                <w:lang w:eastAsia="ru-RU"/>
              </w:rPr>
            </w:pPr>
            <w:r w:rsidRPr="00EE49F7">
              <w:rPr>
                <w:rFonts w:ascii="Times New Roman" w:eastAsia="Times New Roman" w:hAnsi="Times New Roman" w:cs="Times New Roman"/>
                <w:sz w:val="24"/>
                <w:szCs w:val="24"/>
                <w:lang w:eastAsia="ru-RU"/>
              </w:rPr>
              <w:t>Показатели (индикаторы) основных мероприятий  (проектов)</w:t>
            </w:r>
          </w:p>
        </w:tc>
      </w:tr>
      <w:tr w:rsidR="00137FD2"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shd w:val="clear" w:color="auto" w:fill="FFFFFF"/>
          </w:tcPr>
          <w:p w:rsidR="00137FD2" w:rsidRPr="00C132C0" w:rsidRDefault="00137FD2"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1212" w:type="pct"/>
            <w:tcBorders>
              <w:top w:val="nil"/>
              <w:left w:val="single" w:sz="4" w:space="0" w:color="auto"/>
              <w:bottom w:val="single" w:sz="4" w:space="0" w:color="auto"/>
              <w:right w:val="single" w:sz="4" w:space="0" w:color="auto"/>
            </w:tcBorders>
            <w:shd w:val="clear" w:color="auto" w:fill="FFFFFF"/>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Соответствие фактически произведенных расходов на оплату труда муниципальных служащих органов местного самоуправления, к нормативному объему,  установленному постановлением Правительства Брянской области</w:t>
            </w:r>
          </w:p>
        </w:tc>
        <w:tc>
          <w:tcPr>
            <w:tcW w:w="548" w:type="pct"/>
            <w:gridSpan w:val="2"/>
            <w:tcBorders>
              <w:top w:val="nil"/>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Default="00137FD2" w:rsidP="00D64ED0">
            <w:pPr>
              <w:jc w:val="center"/>
            </w:pPr>
            <w:r w:rsidRPr="001816C0">
              <w:rPr>
                <w:rFonts w:ascii="Times New Roman" w:eastAsia="Times New Roman" w:hAnsi="Times New Roman" w:cs="Times New Roman"/>
                <w:sz w:val="24"/>
                <w:szCs w:val="24"/>
                <w:lang w:eastAsia="ru-RU"/>
              </w:rPr>
              <w:t>100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Default="00137FD2" w:rsidP="00D64ED0">
            <w:pPr>
              <w:jc w:val="center"/>
            </w:pPr>
            <w:r w:rsidRPr="001816C0">
              <w:rPr>
                <w:rFonts w:ascii="Times New Roman" w:eastAsia="Times New Roman" w:hAnsi="Times New Roman" w:cs="Times New Roman"/>
                <w:sz w:val="24"/>
                <w:szCs w:val="24"/>
                <w:lang w:eastAsia="ru-RU"/>
              </w:rPr>
              <w:t>100</w:t>
            </w:r>
          </w:p>
        </w:tc>
        <w:tc>
          <w:tcPr>
            <w:tcW w:w="45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1816C0" w:rsidRDefault="00137FD2" w:rsidP="00D64ED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672" w:type="pct"/>
            <w:gridSpan w:val="3"/>
            <w:tcBorders>
              <w:top w:val="single" w:sz="4" w:space="0" w:color="auto"/>
              <w:left w:val="single" w:sz="4" w:space="0" w:color="auto"/>
              <w:bottom w:val="single" w:sz="4" w:space="0" w:color="auto"/>
              <w:right w:val="single" w:sz="4" w:space="0" w:color="auto"/>
            </w:tcBorders>
            <w:shd w:val="clear" w:color="auto" w:fill="FFFFFF"/>
          </w:tcPr>
          <w:p w:rsidR="00137FD2" w:rsidRPr="00B43C66" w:rsidRDefault="00137FD2" w:rsidP="00D64ED0">
            <w:pPr>
              <w:jc w:val="center"/>
              <w:rPr>
                <w:rFonts w:ascii="Times New Roman" w:eastAsia="Times New Roman" w:hAnsi="Times New Roman" w:cs="Times New Roman"/>
                <w:sz w:val="24"/>
                <w:szCs w:val="24"/>
                <w:lang w:eastAsia="ru-RU"/>
              </w:rPr>
            </w:pPr>
          </w:p>
          <w:p w:rsidR="00137FD2" w:rsidRPr="00B43C66" w:rsidRDefault="00137FD2" w:rsidP="00D64ED0">
            <w:pPr>
              <w:jc w:val="center"/>
              <w:rPr>
                <w:rFonts w:ascii="Times New Roman" w:eastAsia="Times New Roman" w:hAnsi="Times New Roman" w:cs="Times New Roman"/>
                <w:sz w:val="24"/>
                <w:szCs w:val="24"/>
                <w:lang w:eastAsia="ru-RU"/>
              </w:rPr>
            </w:pPr>
          </w:p>
          <w:p w:rsidR="00137FD2" w:rsidRPr="00B43C66" w:rsidRDefault="00137FD2" w:rsidP="00827576">
            <w:pPr>
              <w:rPr>
                <w:rFonts w:ascii="Times New Roman" w:eastAsia="Times New Roman" w:hAnsi="Times New Roman" w:cs="Times New Roman"/>
                <w:sz w:val="24"/>
                <w:szCs w:val="24"/>
                <w:lang w:eastAsia="ru-RU"/>
              </w:rPr>
            </w:pPr>
          </w:p>
          <w:p w:rsidR="00137FD2" w:rsidRPr="00B43C66" w:rsidRDefault="00137FD2" w:rsidP="00827576">
            <w:pPr>
              <w:rPr>
                <w:rFonts w:ascii="Times New Roman" w:eastAsia="Times New Roman" w:hAnsi="Times New Roman" w:cs="Times New Roman"/>
                <w:sz w:val="24"/>
                <w:szCs w:val="24"/>
                <w:lang w:eastAsia="ru-RU"/>
              </w:rPr>
            </w:pPr>
            <w:r w:rsidRPr="00B43C66">
              <w:rPr>
                <w:rFonts w:ascii="Times New Roman" w:eastAsia="Times New Roman" w:hAnsi="Times New Roman" w:cs="Times New Roman"/>
                <w:sz w:val="24"/>
                <w:szCs w:val="24"/>
                <w:lang w:eastAsia="ru-RU"/>
              </w:rPr>
              <w:t>100</w:t>
            </w:r>
          </w:p>
        </w:tc>
      </w:tr>
      <w:tr w:rsidR="00137FD2"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shd w:val="clear" w:color="auto" w:fill="FFFFFF"/>
          </w:tcPr>
          <w:p w:rsidR="00137FD2" w:rsidRPr="00C132C0" w:rsidRDefault="00137FD2"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1212" w:type="pct"/>
            <w:tcBorders>
              <w:top w:val="nil"/>
              <w:left w:val="single" w:sz="4" w:space="0" w:color="auto"/>
              <w:bottom w:val="single" w:sz="4" w:space="0" w:color="auto"/>
              <w:right w:val="single" w:sz="4" w:space="0" w:color="auto"/>
            </w:tcBorders>
            <w:shd w:val="clear" w:color="auto" w:fill="FFFFFF"/>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Соответствие фактически произведенных расходов на содержание  органов местного самоуправления, к нормативному объему,  установленному постановлением Правительства Брянской области</w:t>
            </w: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45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672" w:type="pct"/>
            <w:gridSpan w:val="3"/>
            <w:tcBorders>
              <w:top w:val="single" w:sz="4" w:space="0" w:color="auto"/>
              <w:left w:val="single" w:sz="4" w:space="0" w:color="auto"/>
              <w:bottom w:val="single" w:sz="4" w:space="0" w:color="auto"/>
              <w:right w:val="single" w:sz="4" w:space="0" w:color="auto"/>
            </w:tcBorders>
            <w:shd w:val="clear" w:color="auto" w:fill="FFFFFF"/>
          </w:tcPr>
          <w:p w:rsidR="00137FD2" w:rsidRPr="004D39BD" w:rsidRDefault="00137FD2" w:rsidP="00D64ED0">
            <w:pPr>
              <w:spacing w:after="0" w:line="240" w:lineRule="auto"/>
              <w:jc w:val="center"/>
              <w:rPr>
                <w:rFonts w:ascii="Times New Roman" w:eastAsia="Times New Roman" w:hAnsi="Times New Roman" w:cs="Times New Roman"/>
                <w:color w:val="BF8F00" w:themeColor="accent4" w:themeShade="BF"/>
                <w:sz w:val="24"/>
                <w:szCs w:val="24"/>
                <w:lang w:eastAsia="ru-RU"/>
              </w:rPr>
            </w:pPr>
          </w:p>
          <w:p w:rsidR="00137FD2" w:rsidRPr="004D39BD" w:rsidRDefault="00137FD2" w:rsidP="00D64ED0">
            <w:pPr>
              <w:spacing w:after="0" w:line="240" w:lineRule="auto"/>
              <w:jc w:val="center"/>
              <w:rPr>
                <w:rFonts w:ascii="Times New Roman" w:eastAsia="Times New Roman" w:hAnsi="Times New Roman" w:cs="Times New Roman"/>
                <w:color w:val="BF8F00" w:themeColor="accent4" w:themeShade="BF"/>
                <w:sz w:val="24"/>
                <w:szCs w:val="24"/>
                <w:lang w:eastAsia="ru-RU"/>
              </w:rPr>
            </w:pPr>
          </w:p>
          <w:p w:rsidR="00137FD2" w:rsidRPr="004D39BD" w:rsidRDefault="00137FD2" w:rsidP="00D64ED0">
            <w:pPr>
              <w:spacing w:after="0" w:line="240" w:lineRule="auto"/>
              <w:jc w:val="center"/>
              <w:rPr>
                <w:rFonts w:ascii="Times New Roman" w:eastAsia="Times New Roman" w:hAnsi="Times New Roman" w:cs="Times New Roman"/>
                <w:color w:val="BF8F00" w:themeColor="accent4" w:themeShade="BF"/>
                <w:sz w:val="24"/>
                <w:szCs w:val="24"/>
                <w:lang w:eastAsia="ru-RU"/>
              </w:rPr>
            </w:pPr>
          </w:p>
          <w:p w:rsidR="00137FD2" w:rsidRPr="004D39BD" w:rsidRDefault="00137FD2" w:rsidP="00D64ED0">
            <w:pPr>
              <w:spacing w:after="0" w:line="240" w:lineRule="auto"/>
              <w:jc w:val="center"/>
              <w:rPr>
                <w:rFonts w:ascii="Times New Roman" w:eastAsia="Times New Roman" w:hAnsi="Times New Roman" w:cs="Times New Roman"/>
                <w:color w:val="BF8F00" w:themeColor="accent4" w:themeShade="BF"/>
                <w:sz w:val="24"/>
                <w:szCs w:val="24"/>
                <w:lang w:eastAsia="ru-RU"/>
              </w:rPr>
            </w:pPr>
          </w:p>
          <w:p w:rsidR="00137FD2" w:rsidRPr="004D39BD" w:rsidRDefault="00137FD2" w:rsidP="00D64ED0">
            <w:pPr>
              <w:spacing w:after="0" w:line="240" w:lineRule="auto"/>
              <w:jc w:val="center"/>
              <w:rPr>
                <w:rFonts w:ascii="Times New Roman" w:eastAsia="Times New Roman" w:hAnsi="Times New Roman" w:cs="Times New Roman"/>
                <w:color w:val="BF8F00" w:themeColor="accent4" w:themeShade="BF"/>
                <w:sz w:val="24"/>
                <w:szCs w:val="24"/>
                <w:lang w:eastAsia="ru-RU"/>
              </w:rPr>
            </w:pPr>
          </w:p>
          <w:p w:rsidR="00137FD2" w:rsidRPr="004D39BD" w:rsidRDefault="00137FD2" w:rsidP="00D64ED0">
            <w:pPr>
              <w:spacing w:after="0" w:line="240" w:lineRule="auto"/>
              <w:jc w:val="center"/>
              <w:rPr>
                <w:rFonts w:ascii="Times New Roman" w:eastAsia="Times New Roman" w:hAnsi="Times New Roman" w:cs="Times New Roman"/>
                <w:color w:val="BF8F00" w:themeColor="accent4" w:themeShade="BF"/>
                <w:sz w:val="24"/>
                <w:szCs w:val="24"/>
                <w:lang w:eastAsia="ru-RU"/>
              </w:rPr>
            </w:pPr>
          </w:p>
          <w:p w:rsidR="00137FD2" w:rsidRPr="004D39BD" w:rsidRDefault="00137FD2" w:rsidP="00D64ED0">
            <w:pPr>
              <w:spacing w:after="0" w:line="240" w:lineRule="auto"/>
              <w:jc w:val="center"/>
              <w:rPr>
                <w:rFonts w:ascii="Times New Roman" w:eastAsia="Times New Roman" w:hAnsi="Times New Roman" w:cs="Times New Roman"/>
                <w:color w:val="BF8F00" w:themeColor="accent4" w:themeShade="BF"/>
                <w:sz w:val="24"/>
                <w:szCs w:val="24"/>
                <w:lang w:eastAsia="ru-RU"/>
              </w:rPr>
            </w:pPr>
            <w:r w:rsidRPr="00B43C66">
              <w:rPr>
                <w:rFonts w:ascii="Times New Roman" w:eastAsia="Times New Roman" w:hAnsi="Times New Roman" w:cs="Times New Roman"/>
                <w:sz w:val="24"/>
                <w:szCs w:val="24"/>
                <w:lang w:eastAsia="ru-RU"/>
              </w:rPr>
              <w:t>100</w:t>
            </w:r>
          </w:p>
        </w:tc>
      </w:tr>
      <w:tr w:rsidR="00137FD2" w:rsidRPr="00C132C0" w:rsidTr="00EE49F7">
        <w:trPr>
          <w:gridAfter w:val="1"/>
          <w:wAfter w:w="9" w:type="pct"/>
          <w:trHeight w:val="505"/>
        </w:trPr>
        <w:tc>
          <w:tcPr>
            <w:tcW w:w="338" w:type="pct"/>
            <w:tcBorders>
              <w:top w:val="single" w:sz="4" w:space="0" w:color="auto"/>
              <w:left w:val="single" w:sz="4" w:space="0" w:color="auto"/>
              <w:bottom w:val="single" w:sz="4" w:space="0" w:color="auto"/>
              <w:right w:val="single" w:sz="4" w:space="0" w:color="auto"/>
            </w:tcBorders>
            <w:shd w:val="clear" w:color="auto" w:fill="FFFFFF"/>
          </w:tcPr>
          <w:p w:rsidR="00137FD2" w:rsidRPr="00C132C0" w:rsidRDefault="00137FD2"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1212" w:type="pct"/>
            <w:tcBorders>
              <w:top w:val="single" w:sz="4" w:space="0" w:color="auto"/>
              <w:left w:val="single" w:sz="4" w:space="0" w:color="auto"/>
              <w:bottom w:val="single" w:sz="4" w:space="0" w:color="auto"/>
              <w:right w:val="single" w:sz="4" w:space="0" w:color="auto"/>
            </w:tcBorders>
            <w:shd w:val="clear" w:color="auto" w:fill="FFFFFF"/>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Количество муниципальных служащих, повысивших квалификацию</w:t>
            </w:r>
          </w:p>
        </w:tc>
        <w:tc>
          <w:tcPr>
            <w:tcW w:w="548"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человек</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CC31AB"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C132C0" w:rsidRDefault="00CC31AB"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341"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C132C0" w:rsidRDefault="00CC31AB"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41" w:type="pct"/>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45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672" w:type="pct"/>
            <w:gridSpan w:val="3"/>
            <w:tcBorders>
              <w:top w:val="single" w:sz="4" w:space="0" w:color="auto"/>
              <w:left w:val="single" w:sz="4" w:space="0" w:color="auto"/>
              <w:bottom w:val="single" w:sz="4" w:space="0" w:color="auto"/>
              <w:right w:val="single" w:sz="4" w:space="0" w:color="auto"/>
            </w:tcBorders>
            <w:shd w:val="clear" w:color="auto" w:fill="FFFFFF"/>
          </w:tcPr>
          <w:p w:rsidR="00137FD2" w:rsidRPr="004D39BD" w:rsidRDefault="00137FD2" w:rsidP="00D64ED0">
            <w:pPr>
              <w:spacing w:after="0" w:line="240" w:lineRule="auto"/>
              <w:jc w:val="center"/>
              <w:rPr>
                <w:rFonts w:ascii="Times New Roman" w:eastAsia="Times New Roman" w:hAnsi="Times New Roman" w:cs="Times New Roman"/>
                <w:color w:val="BF8F00" w:themeColor="accent4" w:themeShade="BF"/>
                <w:sz w:val="24"/>
                <w:szCs w:val="24"/>
                <w:lang w:eastAsia="ru-RU"/>
              </w:rPr>
            </w:pPr>
          </w:p>
          <w:p w:rsidR="00137FD2" w:rsidRPr="004D39BD" w:rsidRDefault="00137FD2" w:rsidP="00D64ED0">
            <w:pPr>
              <w:spacing w:after="0" w:line="240" w:lineRule="auto"/>
              <w:jc w:val="center"/>
              <w:rPr>
                <w:rFonts w:ascii="Times New Roman" w:eastAsia="Times New Roman" w:hAnsi="Times New Roman" w:cs="Times New Roman"/>
                <w:color w:val="BF8F00" w:themeColor="accent4" w:themeShade="BF"/>
                <w:sz w:val="24"/>
                <w:szCs w:val="24"/>
                <w:lang w:eastAsia="ru-RU"/>
              </w:rPr>
            </w:pPr>
          </w:p>
          <w:p w:rsidR="00137FD2" w:rsidRPr="004D39BD" w:rsidRDefault="00137FD2" w:rsidP="00D64ED0">
            <w:pPr>
              <w:spacing w:after="0" w:line="240" w:lineRule="auto"/>
              <w:jc w:val="center"/>
              <w:rPr>
                <w:rFonts w:ascii="Times New Roman" w:eastAsia="Times New Roman" w:hAnsi="Times New Roman" w:cs="Times New Roman"/>
                <w:color w:val="BF8F00" w:themeColor="accent4" w:themeShade="BF"/>
                <w:sz w:val="24"/>
                <w:szCs w:val="24"/>
                <w:lang w:eastAsia="ru-RU"/>
              </w:rPr>
            </w:pPr>
            <w:r w:rsidRPr="00B43C66">
              <w:rPr>
                <w:rFonts w:ascii="Times New Roman" w:eastAsia="Times New Roman" w:hAnsi="Times New Roman" w:cs="Times New Roman"/>
                <w:sz w:val="24"/>
                <w:szCs w:val="24"/>
                <w:lang w:eastAsia="ru-RU"/>
              </w:rPr>
              <w:t>10</w:t>
            </w:r>
          </w:p>
        </w:tc>
      </w:tr>
      <w:tr w:rsidR="00137FD2" w:rsidRPr="00C132C0" w:rsidTr="00EE49F7">
        <w:trPr>
          <w:gridAfter w:val="1"/>
          <w:wAfter w:w="9" w:type="pct"/>
          <w:trHeight w:val="274"/>
        </w:trPr>
        <w:tc>
          <w:tcPr>
            <w:tcW w:w="338" w:type="pct"/>
            <w:tcBorders>
              <w:top w:val="single" w:sz="4" w:space="0" w:color="auto"/>
              <w:left w:val="single" w:sz="4" w:space="0" w:color="auto"/>
              <w:bottom w:val="single" w:sz="4" w:space="0" w:color="auto"/>
              <w:right w:val="single" w:sz="4" w:space="0" w:color="auto"/>
            </w:tcBorders>
            <w:shd w:val="clear" w:color="auto" w:fill="FFFFFF"/>
          </w:tcPr>
          <w:p w:rsidR="00137FD2" w:rsidRPr="00C132C0" w:rsidRDefault="00137FD2"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1212" w:type="pct"/>
            <w:tcBorders>
              <w:top w:val="single" w:sz="4" w:space="0" w:color="auto"/>
              <w:left w:val="single" w:sz="4" w:space="0" w:color="auto"/>
              <w:bottom w:val="single" w:sz="4" w:space="0" w:color="auto"/>
              <w:right w:val="single" w:sz="4" w:space="0" w:color="auto"/>
            </w:tcBorders>
            <w:shd w:val="clear" w:color="auto" w:fill="FFFFFF"/>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Увеличение  поступлений в местный бюджет доходов от сдачи в аренду земельных участков, находящихся в </w:t>
            </w:r>
            <w:r w:rsidRPr="00C132C0">
              <w:rPr>
                <w:rFonts w:ascii="Times New Roman" w:eastAsia="Times New Roman" w:hAnsi="Times New Roman" w:cs="Times New Roman"/>
                <w:sz w:val="24"/>
                <w:szCs w:val="24"/>
                <w:lang w:eastAsia="ru-RU"/>
              </w:rPr>
              <w:lastRenderedPageBreak/>
              <w:t>собственности Сельцовского городского округа</w:t>
            </w:r>
          </w:p>
        </w:tc>
        <w:tc>
          <w:tcPr>
            <w:tcW w:w="548" w:type="pct"/>
            <w:gridSpan w:val="2"/>
            <w:tcBorders>
              <w:top w:val="single" w:sz="4" w:space="0" w:color="auto"/>
              <w:left w:val="single" w:sz="4" w:space="0" w:color="auto"/>
              <w:bottom w:val="single" w:sz="4" w:space="0" w:color="auto"/>
              <w:right w:val="single" w:sz="4" w:space="0" w:color="auto"/>
            </w:tcBorders>
            <w:shd w:val="clear" w:color="auto" w:fill="FFFFFF"/>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lastRenderedPageBreak/>
              <w:t>% к предыдущему периоду</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CC31AB"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C132C0" w:rsidRDefault="00CC31AB" w:rsidP="00B43C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48,4</w:t>
            </w:r>
          </w:p>
        </w:tc>
        <w:tc>
          <w:tcPr>
            <w:tcW w:w="341"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41" w:type="pct"/>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45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672" w:type="pct"/>
            <w:gridSpan w:val="3"/>
            <w:tcBorders>
              <w:top w:val="single" w:sz="4" w:space="0" w:color="auto"/>
              <w:left w:val="single" w:sz="4" w:space="0" w:color="auto"/>
              <w:bottom w:val="single" w:sz="4" w:space="0" w:color="auto"/>
              <w:right w:val="single" w:sz="4" w:space="0" w:color="auto"/>
            </w:tcBorders>
            <w:shd w:val="clear" w:color="auto" w:fill="FFFFFF"/>
          </w:tcPr>
          <w:p w:rsidR="00137FD2" w:rsidRPr="00B43C66" w:rsidRDefault="00137FD2" w:rsidP="000550C9">
            <w:pPr>
              <w:spacing w:after="0" w:line="240" w:lineRule="auto"/>
              <w:rPr>
                <w:rFonts w:ascii="Times New Roman" w:eastAsia="Times New Roman" w:hAnsi="Times New Roman" w:cs="Times New Roman"/>
                <w:sz w:val="24"/>
                <w:szCs w:val="24"/>
                <w:lang w:eastAsia="ru-RU"/>
              </w:rPr>
            </w:pPr>
          </w:p>
          <w:p w:rsidR="00137FD2" w:rsidRPr="00B43C66" w:rsidRDefault="00137FD2" w:rsidP="00D64ED0">
            <w:pPr>
              <w:spacing w:after="0" w:line="240" w:lineRule="auto"/>
              <w:jc w:val="center"/>
              <w:rPr>
                <w:rFonts w:ascii="Times New Roman" w:eastAsia="Times New Roman" w:hAnsi="Times New Roman" w:cs="Times New Roman"/>
                <w:sz w:val="24"/>
                <w:szCs w:val="24"/>
                <w:lang w:eastAsia="ru-RU"/>
              </w:rPr>
            </w:pPr>
          </w:p>
          <w:p w:rsidR="00137FD2" w:rsidRPr="00B43C66" w:rsidRDefault="00137FD2" w:rsidP="00D64ED0">
            <w:pPr>
              <w:spacing w:after="0" w:line="240" w:lineRule="auto"/>
              <w:jc w:val="center"/>
              <w:rPr>
                <w:rFonts w:ascii="Times New Roman" w:eastAsia="Times New Roman" w:hAnsi="Times New Roman" w:cs="Times New Roman"/>
                <w:sz w:val="24"/>
                <w:szCs w:val="24"/>
                <w:lang w:eastAsia="ru-RU"/>
              </w:rPr>
            </w:pPr>
          </w:p>
          <w:p w:rsidR="00137FD2" w:rsidRPr="00B43C66" w:rsidRDefault="00137FD2" w:rsidP="00D64ED0">
            <w:pPr>
              <w:spacing w:after="0" w:line="240" w:lineRule="auto"/>
              <w:jc w:val="center"/>
              <w:rPr>
                <w:rFonts w:ascii="Times New Roman" w:eastAsia="Times New Roman" w:hAnsi="Times New Roman" w:cs="Times New Roman"/>
                <w:sz w:val="24"/>
                <w:szCs w:val="24"/>
                <w:lang w:eastAsia="ru-RU"/>
              </w:rPr>
            </w:pPr>
          </w:p>
          <w:p w:rsidR="00CC31AB" w:rsidRDefault="00CC31AB" w:rsidP="00B43C66">
            <w:pPr>
              <w:spacing w:after="0" w:line="240" w:lineRule="auto"/>
              <w:rPr>
                <w:rFonts w:ascii="Times New Roman" w:eastAsia="Times New Roman" w:hAnsi="Times New Roman" w:cs="Times New Roman"/>
                <w:sz w:val="24"/>
                <w:szCs w:val="24"/>
                <w:lang w:eastAsia="ru-RU"/>
              </w:rPr>
            </w:pPr>
          </w:p>
          <w:p w:rsidR="00137FD2" w:rsidRPr="00B43C66" w:rsidRDefault="00137FD2" w:rsidP="00B43C66">
            <w:pPr>
              <w:spacing w:after="0" w:line="240" w:lineRule="auto"/>
              <w:rPr>
                <w:rFonts w:ascii="Times New Roman" w:eastAsia="Times New Roman" w:hAnsi="Times New Roman" w:cs="Times New Roman"/>
                <w:sz w:val="24"/>
                <w:szCs w:val="24"/>
                <w:lang w:eastAsia="ru-RU"/>
              </w:rPr>
            </w:pPr>
            <w:r w:rsidRPr="00B43C66">
              <w:rPr>
                <w:rFonts w:ascii="Times New Roman" w:eastAsia="Times New Roman" w:hAnsi="Times New Roman" w:cs="Times New Roman"/>
                <w:sz w:val="24"/>
                <w:szCs w:val="24"/>
                <w:lang w:eastAsia="ru-RU"/>
              </w:rPr>
              <w:t>17</w:t>
            </w:r>
          </w:p>
        </w:tc>
      </w:tr>
      <w:tr w:rsidR="00137FD2" w:rsidRPr="00C132C0" w:rsidTr="00EE49F7">
        <w:trPr>
          <w:gridAfter w:val="1"/>
          <w:wAfter w:w="9" w:type="pct"/>
          <w:trHeight w:val="896"/>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1212" w:type="pct"/>
            <w:tcBorders>
              <w:top w:val="single" w:sz="4" w:space="0" w:color="auto"/>
              <w:left w:val="single" w:sz="4" w:space="0" w:color="auto"/>
              <w:bottom w:val="single" w:sz="4" w:space="0" w:color="auto"/>
              <w:right w:val="single" w:sz="4" w:space="0" w:color="auto"/>
            </w:tcBorders>
            <w:vAlign w:val="center"/>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Соответствие роста платы граждан за коммунальные услуги установленным предельным индексам по Брянской области</w:t>
            </w:r>
          </w:p>
        </w:tc>
        <w:tc>
          <w:tcPr>
            <w:tcW w:w="548" w:type="pct"/>
            <w:gridSpan w:val="2"/>
            <w:tcBorders>
              <w:top w:val="single" w:sz="4" w:space="0" w:color="auto"/>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да/нет</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да</w:t>
            </w:r>
          </w:p>
        </w:tc>
        <w:tc>
          <w:tcPr>
            <w:tcW w:w="337" w:type="pct"/>
            <w:gridSpan w:val="2"/>
            <w:tcBorders>
              <w:top w:val="single" w:sz="4" w:space="0" w:color="auto"/>
              <w:left w:val="nil"/>
              <w:bottom w:val="single" w:sz="4" w:space="0" w:color="auto"/>
              <w:right w:val="single" w:sz="4" w:space="0" w:color="auto"/>
            </w:tcBorders>
            <w:shd w:val="clear" w:color="auto" w:fill="FFFFFF"/>
            <w:vAlign w:val="center"/>
            <w:hideMark/>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да</w:t>
            </w:r>
          </w:p>
        </w:tc>
        <w:tc>
          <w:tcPr>
            <w:tcW w:w="341" w:type="pct"/>
            <w:gridSpan w:val="2"/>
            <w:tcBorders>
              <w:top w:val="single" w:sz="4" w:space="0" w:color="auto"/>
              <w:left w:val="nil"/>
              <w:bottom w:val="single" w:sz="4" w:space="0" w:color="auto"/>
              <w:right w:val="single" w:sz="4" w:space="0" w:color="auto"/>
            </w:tcBorders>
            <w:shd w:val="clear" w:color="auto" w:fill="FFFFFF"/>
            <w:vAlign w:val="center"/>
            <w:hideMark/>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C132C0">
              <w:rPr>
                <w:rFonts w:ascii="Times New Roman" w:eastAsia="Times New Roman" w:hAnsi="Times New Roman" w:cs="Times New Roman"/>
                <w:sz w:val="24"/>
                <w:szCs w:val="24"/>
                <w:lang w:eastAsia="ru-RU"/>
              </w:rPr>
              <w:t>а</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45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672" w:type="pct"/>
            <w:gridSpan w:val="3"/>
            <w:tcBorders>
              <w:top w:val="single" w:sz="4" w:space="0" w:color="auto"/>
              <w:left w:val="single" w:sz="4" w:space="0" w:color="auto"/>
              <w:bottom w:val="single" w:sz="4" w:space="0" w:color="auto"/>
              <w:right w:val="single" w:sz="4" w:space="0" w:color="auto"/>
            </w:tcBorders>
            <w:shd w:val="clear" w:color="auto" w:fill="FFFFFF"/>
          </w:tcPr>
          <w:p w:rsidR="00137FD2" w:rsidRPr="004D39BD" w:rsidRDefault="00137FD2" w:rsidP="00D64ED0">
            <w:pPr>
              <w:spacing w:after="0" w:line="240" w:lineRule="auto"/>
              <w:jc w:val="center"/>
              <w:rPr>
                <w:rFonts w:ascii="Times New Roman" w:eastAsia="Times New Roman" w:hAnsi="Times New Roman" w:cs="Times New Roman"/>
                <w:color w:val="BF8F00" w:themeColor="accent4" w:themeShade="BF"/>
                <w:sz w:val="24"/>
                <w:szCs w:val="24"/>
                <w:lang w:eastAsia="ru-RU"/>
              </w:rPr>
            </w:pPr>
          </w:p>
          <w:p w:rsidR="00137FD2" w:rsidRPr="004D39BD" w:rsidRDefault="00137FD2" w:rsidP="00827576">
            <w:pPr>
              <w:spacing w:after="0" w:line="240" w:lineRule="auto"/>
              <w:rPr>
                <w:rFonts w:ascii="Times New Roman" w:eastAsia="Times New Roman" w:hAnsi="Times New Roman" w:cs="Times New Roman"/>
                <w:color w:val="BF8F00" w:themeColor="accent4" w:themeShade="BF"/>
                <w:sz w:val="24"/>
                <w:szCs w:val="24"/>
                <w:lang w:eastAsia="ru-RU"/>
              </w:rPr>
            </w:pPr>
          </w:p>
          <w:p w:rsidR="00137FD2" w:rsidRDefault="00137FD2" w:rsidP="00D64ED0">
            <w:pPr>
              <w:spacing w:after="0" w:line="240" w:lineRule="auto"/>
              <w:jc w:val="center"/>
              <w:rPr>
                <w:rFonts w:ascii="Times New Roman" w:eastAsia="Times New Roman" w:hAnsi="Times New Roman" w:cs="Times New Roman"/>
                <w:sz w:val="24"/>
                <w:szCs w:val="24"/>
                <w:lang w:eastAsia="ru-RU"/>
              </w:rPr>
            </w:pPr>
          </w:p>
          <w:p w:rsidR="00137FD2" w:rsidRPr="004D39BD" w:rsidRDefault="00137FD2" w:rsidP="00D64ED0">
            <w:pPr>
              <w:spacing w:after="0" w:line="240" w:lineRule="auto"/>
              <w:jc w:val="center"/>
              <w:rPr>
                <w:rFonts w:ascii="Times New Roman" w:eastAsia="Times New Roman" w:hAnsi="Times New Roman" w:cs="Times New Roman"/>
                <w:color w:val="BF8F00" w:themeColor="accent4" w:themeShade="BF"/>
                <w:sz w:val="24"/>
                <w:szCs w:val="24"/>
                <w:lang w:eastAsia="ru-RU"/>
              </w:rPr>
            </w:pPr>
            <w:r w:rsidRPr="00B43C66">
              <w:rPr>
                <w:rFonts w:ascii="Times New Roman" w:eastAsia="Times New Roman" w:hAnsi="Times New Roman" w:cs="Times New Roman"/>
                <w:sz w:val="24"/>
                <w:szCs w:val="24"/>
                <w:lang w:eastAsia="ru-RU"/>
              </w:rPr>
              <w:t>да</w:t>
            </w:r>
          </w:p>
        </w:tc>
      </w:tr>
      <w:tr w:rsidR="00137FD2" w:rsidRPr="00C132C0" w:rsidTr="00EE49F7">
        <w:trPr>
          <w:gridAfter w:val="1"/>
          <w:wAfter w:w="9" w:type="pct"/>
          <w:trHeight w:val="562"/>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1212" w:type="pct"/>
            <w:tcBorders>
              <w:top w:val="nil"/>
              <w:left w:val="single" w:sz="4" w:space="0" w:color="auto"/>
              <w:bottom w:val="single" w:sz="4" w:space="0" w:color="auto"/>
              <w:right w:val="single" w:sz="4" w:space="0" w:color="auto"/>
            </w:tcBorders>
            <w:vAlign w:val="center"/>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Темп роста реальной среднемесячной заработной платы</w:t>
            </w:r>
          </w:p>
          <w:p w:rsidR="00137FD2" w:rsidRPr="00C132C0" w:rsidRDefault="00137FD2" w:rsidP="00302363">
            <w:pPr>
              <w:spacing w:after="0" w:line="240" w:lineRule="auto"/>
              <w:rPr>
                <w:rFonts w:ascii="Times New Roman" w:eastAsia="Times New Roman" w:hAnsi="Times New Roman" w:cs="Times New Roman"/>
                <w:sz w:val="24"/>
                <w:szCs w:val="24"/>
                <w:lang w:eastAsia="ru-RU"/>
              </w:rPr>
            </w:pP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 к предыдущему периоду </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CC31AB"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118,9</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CC31AB"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CC31AB"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1105</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w:t>
            </w:r>
          </w:p>
        </w:tc>
        <w:tc>
          <w:tcPr>
            <w:tcW w:w="45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w:t>
            </w:r>
          </w:p>
        </w:tc>
        <w:tc>
          <w:tcPr>
            <w:tcW w:w="672" w:type="pct"/>
            <w:gridSpan w:val="3"/>
            <w:tcBorders>
              <w:top w:val="single" w:sz="4" w:space="0" w:color="auto"/>
              <w:left w:val="single" w:sz="4" w:space="0" w:color="auto"/>
              <w:bottom w:val="single" w:sz="4" w:space="0" w:color="auto"/>
              <w:right w:val="single" w:sz="4" w:space="0" w:color="auto"/>
            </w:tcBorders>
            <w:shd w:val="clear" w:color="auto" w:fill="FFFFFF"/>
          </w:tcPr>
          <w:p w:rsidR="00137FD2" w:rsidRPr="00CC31AB" w:rsidRDefault="00137FD2" w:rsidP="00D64ED0">
            <w:pPr>
              <w:spacing w:after="0" w:line="240" w:lineRule="auto"/>
              <w:jc w:val="center"/>
              <w:rPr>
                <w:rFonts w:ascii="Times New Roman" w:eastAsia="Times New Roman" w:hAnsi="Times New Roman" w:cs="Times New Roman"/>
                <w:sz w:val="24"/>
                <w:szCs w:val="24"/>
                <w:lang w:eastAsia="ru-RU"/>
              </w:rPr>
            </w:pPr>
          </w:p>
          <w:p w:rsidR="00CC31AB" w:rsidRPr="00CC31AB" w:rsidRDefault="00CC31AB" w:rsidP="00D64ED0">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D64ED0">
            <w:pPr>
              <w:spacing w:after="0" w:line="240" w:lineRule="auto"/>
              <w:jc w:val="center"/>
              <w:rPr>
                <w:rFonts w:ascii="Times New Roman" w:eastAsia="Times New Roman" w:hAnsi="Times New Roman" w:cs="Times New Roman"/>
                <w:sz w:val="24"/>
                <w:szCs w:val="24"/>
                <w:lang w:eastAsia="ru-RU"/>
              </w:rPr>
            </w:pPr>
            <w:r w:rsidRPr="00CC31AB">
              <w:rPr>
                <w:rFonts w:ascii="Times New Roman" w:eastAsia="Times New Roman" w:hAnsi="Times New Roman" w:cs="Times New Roman"/>
                <w:sz w:val="24"/>
                <w:szCs w:val="24"/>
                <w:lang w:eastAsia="ru-RU"/>
              </w:rPr>
              <w:t>105</w:t>
            </w:r>
          </w:p>
        </w:tc>
      </w:tr>
      <w:tr w:rsidR="00137FD2" w:rsidRPr="00C132C0" w:rsidTr="00EE49F7">
        <w:trPr>
          <w:gridAfter w:val="1"/>
          <w:wAfter w:w="9" w:type="pct"/>
          <w:trHeight w:val="278"/>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1212" w:type="pct"/>
            <w:tcBorders>
              <w:top w:val="nil"/>
              <w:left w:val="single" w:sz="4" w:space="0" w:color="auto"/>
              <w:bottom w:val="single" w:sz="4" w:space="0" w:color="auto"/>
              <w:right w:val="single" w:sz="4" w:space="0" w:color="auto"/>
            </w:tcBorders>
            <w:vAlign w:val="center"/>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Удельная площадь земель лесного фонда, покрытых лесной растительностью, погибшей от лесных пожаров</w:t>
            </w: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57" w:type="pct"/>
            <w:gridSpan w:val="2"/>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672" w:type="pct"/>
            <w:gridSpan w:val="3"/>
            <w:tcBorders>
              <w:top w:val="single" w:sz="4" w:space="0" w:color="auto"/>
              <w:left w:val="single" w:sz="4" w:space="0" w:color="auto"/>
              <w:bottom w:val="single" w:sz="4" w:space="0" w:color="auto"/>
              <w:right w:val="single" w:sz="4" w:space="0" w:color="auto"/>
            </w:tcBorders>
            <w:shd w:val="clear" w:color="auto" w:fill="FFFFFF"/>
          </w:tcPr>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r w:rsidRPr="00CC31AB">
              <w:rPr>
                <w:rFonts w:ascii="Times New Roman" w:eastAsia="Times New Roman" w:hAnsi="Times New Roman" w:cs="Times New Roman"/>
                <w:sz w:val="24"/>
                <w:szCs w:val="24"/>
                <w:lang w:eastAsia="ru-RU"/>
              </w:rPr>
              <w:t>0</w:t>
            </w:r>
          </w:p>
        </w:tc>
      </w:tr>
      <w:tr w:rsidR="00137FD2"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1212" w:type="pct"/>
            <w:tcBorders>
              <w:top w:val="nil"/>
              <w:left w:val="single" w:sz="4" w:space="0" w:color="auto"/>
              <w:bottom w:val="single" w:sz="4" w:space="0" w:color="auto"/>
              <w:right w:val="single" w:sz="4" w:space="0" w:color="auto"/>
            </w:tcBorders>
            <w:vAlign w:val="center"/>
            <w:hideMark/>
          </w:tcPr>
          <w:p w:rsidR="00137FD2"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Отношение площади искусственного лесовосстановления к площади выбытия лесов от сплошных рубок и гибели лесов</w:t>
            </w:r>
          </w:p>
          <w:p w:rsidR="00137FD2" w:rsidRPr="00C132C0" w:rsidRDefault="00137FD2" w:rsidP="00302363">
            <w:pPr>
              <w:spacing w:after="0" w:line="240" w:lineRule="auto"/>
              <w:rPr>
                <w:rFonts w:ascii="Times New Roman" w:eastAsia="Times New Roman" w:hAnsi="Times New Roman" w:cs="Times New Roman"/>
                <w:sz w:val="24"/>
                <w:szCs w:val="24"/>
                <w:lang w:eastAsia="ru-RU"/>
              </w:rPr>
            </w:pP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457" w:type="pct"/>
            <w:gridSpan w:val="2"/>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672" w:type="pct"/>
            <w:gridSpan w:val="3"/>
            <w:tcBorders>
              <w:top w:val="single" w:sz="4" w:space="0" w:color="auto"/>
              <w:left w:val="single" w:sz="4" w:space="0" w:color="auto"/>
              <w:bottom w:val="single" w:sz="4" w:space="0" w:color="auto"/>
              <w:right w:val="single" w:sz="4" w:space="0" w:color="auto"/>
            </w:tcBorders>
            <w:shd w:val="clear" w:color="auto" w:fill="FFFFFF"/>
          </w:tcPr>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r w:rsidRPr="00CC31AB">
              <w:rPr>
                <w:rFonts w:ascii="Times New Roman" w:eastAsia="Times New Roman" w:hAnsi="Times New Roman" w:cs="Times New Roman"/>
                <w:sz w:val="24"/>
                <w:szCs w:val="24"/>
                <w:lang w:eastAsia="ru-RU"/>
              </w:rPr>
              <w:t>100</w:t>
            </w:r>
          </w:p>
        </w:tc>
      </w:tr>
      <w:tr w:rsidR="00137FD2"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1212" w:type="pct"/>
            <w:tcBorders>
              <w:top w:val="nil"/>
              <w:left w:val="single" w:sz="4" w:space="0" w:color="auto"/>
              <w:bottom w:val="single" w:sz="4" w:space="0" w:color="auto"/>
              <w:right w:val="single" w:sz="4" w:space="0" w:color="auto"/>
            </w:tcBorders>
            <w:vAlign w:val="center"/>
            <w:hideMark/>
          </w:tcPr>
          <w:p w:rsidR="00137FD2"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Удельная площадь земель лесного фонда, покрытых лесной растительностью, погибшей от вредителей и болезней леса</w:t>
            </w:r>
          </w:p>
          <w:p w:rsidR="00137FD2" w:rsidRPr="00C132C0" w:rsidRDefault="00137FD2" w:rsidP="00302363">
            <w:pPr>
              <w:spacing w:after="0" w:line="240" w:lineRule="auto"/>
              <w:rPr>
                <w:rFonts w:ascii="Times New Roman" w:eastAsia="Times New Roman" w:hAnsi="Times New Roman" w:cs="Times New Roman"/>
                <w:sz w:val="24"/>
                <w:szCs w:val="24"/>
                <w:lang w:eastAsia="ru-RU"/>
              </w:rPr>
            </w:pP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га</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CC31AB"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CC31AB"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57" w:type="pct"/>
            <w:gridSpan w:val="2"/>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672" w:type="pct"/>
            <w:gridSpan w:val="3"/>
            <w:tcBorders>
              <w:top w:val="single" w:sz="4" w:space="0" w:color="auto"/>
              <w:left w:val="single" w:sz="4" w:space="0" w:color="auto"/>
              <w:bottom w:val="single" w:sz="4" w:space="0" w:color="auto"/>
              <w:right w:val="single" w:sz="4" w:space="0" w:color="auto"/>
            </w:tcBorders>
            <w:shd w:val="clear" w:color="auto" w:fill="FFFFFF"/>
          </w:tcPr>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r w:rsidRPr="00CC31AB">
              <w:rPr>
                <w:rFonts w:ascii="Times New Roman" w:eastAsia="Times New Roman" w:hAnsi="Times New Roman" w:cs="Times New Roman"/>
                <w:sz w:val="24"/>
                <w:szCs w:val="24"/>
                <w:lang w:eastAsia="ru-RU"/>
              </w:rPr>
              <w:t>0</w:t>
            </w:r>
          </w:p>
        </w:tc>
      </w:tr>
      <w:tr w:rsidR="00137FD2"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1212" w:type="pct"/>
            <w:tcBorders>
              <w:top w:val="nil"/>
              <w:left w:val="single" w:sz="4" w:space="0" w:color="auto"/>
              <w:bottom w:val="single" w:sz="4" w:space="0" w:color="auto"/>
              <w:right w:val="single" w:sz="4" w:space="0" w:color="auto"/>
            </w:tcBorders>
            <w:vAlign w:val="center"/>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Доля муниципальных услуг, переведенных в электронный вид</w:t>
            </w: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(нарастающим итогом)</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CC31AB"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CC31AB"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CC31AB"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CC31AB" w:rsidP="00CC31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45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672" w:type="pct"/>
            <w:gridSpan w:val="3"/>
            <w:tcBorders>
              <w:top w:val="single" w:sz="4" w:space="0" w:color="auto"/>
              <w:left w:val="single" w:sz="4" w:space="0" w:color="auto"/>
              <w:bottom w:val="single" w:sz="4" w:space="0" w:color="auto"/>
              <w:right w:val="single" w:sz="4" w:space="0" w:color="auto"/>
            </w:tcBorders>
            <w:shd w:val="clear" w:color="auto" w:fill="FFFFFF"/>
          </w:tcPr>
          <w:p w:rsidR="00137FD2" w:rsidRPr="00CC31AB" w:rsidRDefault="00137FD2" w:rsidP="00827576">
            <w:pPr>
              <w:spacing w:after="0" w:line="240" w:lineRule="auto"/>
              <w:rPr>
                <w:rFonts w:ascii="Times New Roman" w:eastAsia="Times New Roman" w:hAnsi="Times New Roman" w:cs="Times New Roman"/>
                <w:sz w:val="24"/>
                <w:szCs w:val="24"/>
                <w:lang w:eastAsia="ru-RU"/>
              </w:rPr>
            </w:pPr>
          </w:p>
          <w:p w:rsidR="00CC31AB" w:rsidRDefault="00CC31AB" w:rsidP="00D64ED0">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D64ED0">
            <w:pPr>
              <w:spacing w:after="0" w:line="240" w:lineRule="auto"/>
              <w:jc w:val="center"/>
              <w:rPr>
                <w:rFonts w:ascii="Times New Roman" w:eastAsia="Times New Roman" w:hAnsi="Times New Roman" w:cs="Times New Roman"/>
                <w:sz w:val="24"/>
                <w:szCs w:val="24"/>
                <w:lang w:eastAsia="ru-RU"/>
              </w:rPr>
            </w:pPr>
            <w:r w:rsidRPr="00CC31AB">
              <w:rPr>
                <w:rFonts w:ascii="Times New Roman" w:eastAsia="Times New Roman" w:hAnsi="Times New Roman" w:cs="Times New Roman"/>
                <w:sz w:val="24"/>
                <w:szCs w:val="24"/>
                <w:lang w:eastAsia="ru-RU"/>
              </w:rPr>
              <w:t>30</w:t>
            </w:r>
          </w:p>
        </w:tc>
      </w:tr>
      <w:tr w:rsidR="00137FD2"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1212" w:type="pct"/>
            <w:tcBorders>
              <w:top w:val="single" w:sz="4" w:space="0" w:color="auto"/>
              <w:left w:val="single" w:sz="4" w:space="0" w:color="auto"/>
              <w:bottom w:val="single" w:sz="4" w:space="0" w:color="auto"/>
              <w:right w:val="single" w:sz="4" w:space="0" w:color="auto"/>
            </w:tcBorders>
            <w:vAlign w:val="center"/>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Отклонение показателей прогноза социально-экономического развития Сельцовского городского округа от фактических</w:t>
            </w: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30</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30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457" w:type="pct"/>
            <w:gridSpan w:val="2"/>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672" w:type="pct"/>
            <w:gridSpan w:val="3"/>
            <w:tcBorders>
              <w:top w:val="single" w:sz="4" w:space="0" w:color="auto"/>
              <w:left w:val="single" w:sz="4" w:space="0" w:color="auto"/>
              <w:bottom w:val="single" w:sz="4" w:space="0" w:color="auto"/>
              <w:right w:val="single" w:sz="4" w:space="0" w:color="auto"/>
            </w:tcBorders>
            <w:shd w:val="clear" w:color="auto" w:fill="FFFFFF"/>
          </w:tcPr>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r w:rsidRPr="00CC31AB">
              <w:rPr>
                <w:rFonts w:ascii="Times New Roman" w:eastAsia="Times New Roman" w:hAnsi="Times New Roman" w:cs="Times New Roman"/>
                <w:sz w:val="24"/>
                <w:szCs w:val="24"/>
                <w:lang w:eastAsia="ru-RU"/>
              </w:rPr>
              <w:t>30</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C132C0" w:rsidRDefault="00137FD2"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1212" w:type="pct"/>
            <w:tcBorders>
              <w:top w:val="single" w:sz="4" w:space="0" w:color="auto"/>
              <w:left w:val="single" w:sz="4" w:space="0" w:color="auto"/>
              <w:bottom w:val="single" w:sz="4" w:space="0" w:color="auto"/>
              <w:right w:val="single" w:sz="4" w:space="0" w:color="auto"/>
            </w:tcBorders>
            <w:vAlign w:val="center"/>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Доля просроченной кредиторской задолженности на конец отчетного периода в общем объеме расходов по главному распорядителю</w:t>
            </w:r>
          </w:p>
        </w:tc>
        <w:tc>
          <w:tcPr>
            <w:tcW w:w="548"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341"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341" w:type="pct"/>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57" w:type="pct"/>
            <w:gridSpan w:val="2"/>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CC31AB">
            <w:pPr>
              <w:spacing w:after="0" w:line="240" w:lineRule="auto"/>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672" w:type="pct"/>
            <w:gridSpan w:val="3"/>
            <w:tcBorders>
              <w:top w:val="single" w:sz="4" w:space="0" w:color="auto"/>
              <w:left w:val="single" w:sz="4" w:space="0" w:color="auto"/>
              <w:bottom w:val="single" w:sz="4" w:space="0" w:color="auto"/>
              <w:right w:val="single" w:sz="4" w:space="0" w:color="auto"/>
            </w:tcBorders>
            <w:shd w:val="clear" w:color="auto" w:fill="FFFFFF"/>
          </w:tcPr>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CC31AB">
            <w:pPr>
              <w:spacing w:after="0" w:line="240" w:lineRule="auto"/>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r w:rsidRPr="00CC31AB">
              <w:rPr>
                <w:rFonts w:ascii="Times New Roman" w:eastAsia="Times New Roman" w:hAnsi="Times New Roman" w:cs="Times New Roman"/>
                <w:sz w:val="24"/>
                <w:szCs w:val="24"/>
                <w:lang w:eastAsia="ru-RU"/>
              </w:rPr>
              <w:t>0</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137FD2" w:rsidRPr="0020481C" w:rsidRDefault="00137FD2" w:rsidP="00302363">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212" w:type="pct"/>
            <w:tcBorders>
              <w:top w:val="single" w:sz="4" w:space="0" w:color="auto"/>
              <w:left w:val="single" w:sz="4" w:space="0" w:color="auto"/>
              <w:bottom w:val="single" w:sz="4" w:space="0" w:color="auto"/>
              <w:right w:val="single" w:sz="4" w:space="0" w:color="auto"/>
            </w:tcBorders>
            <w:vAlign w:val="center"/>
            <w:hideMark/>
          </w:tcPr>
          <w:p w:rsidR="00137FD2" w:rsidRPr="0020481C" w:rsidRDefault="00137FD2" w:rsidP="00302363">
            <w:pPr>
              <w:spacing w:after="0" w:line="240" w:lineRule="auto"/>
              <w:rPr>
                <w:rFonts w:ascii="Times New Roman" w:eastAsia="Times New Roman" w:hAnsi="Times New Roman" w:cs="Times New Roman"/>
                <w:sz w:val="24"/>
                <w:szCs w:val="24"/>
                <w:lang w:eastAsia="ru-RU"/>
              </w:rPr>
            </w:pPr>
            <w:r w:rsidRPr="0020481C">
              <w:rPr>
                <w:rFonts w:ascii="Times New Roman" w:eastAsia="Calibri" w:hAnsi="Times New Roman" w:cs="Times New Roman"/>
                <w:sz w:val="24"/>
                <w:szCs w:val="24"/>
              </w:rPr>
              <w:t xml:space="preserve">Обеспечение своевременного официального </w:t>
            </w:r>
            <w:r w:rsidRPr="0020481C">
              <w:rPr>
                <w:rFonts w:ascii="Times New Roman" w:eastAsia="Calibri" w:hAnsi="Times New Roman" w:cs="Times New Roman"/>
                <w:sz w:val="24"/>
                <w:szCs w:val="24"/>
              </w:rPr>
              <w:lastRenderedPageBreak/>
              <w:t>опубликования решений и иных нормативных правовых актов органов местного самоуправления Сельцовского городского округа</w:t>
            </w:r>
          </w:p>
        </w:tc>
        <w:tc>
          <w:tcPr>
            <w:tcW w:w="548"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20481C" w:rsidRDefault="00137FD2" w:rsidP="00302363">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lastRenderedPageBreak/>
              <w:t>да/нет</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20481C"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20481C" w:rsidRDefault="00137FD2" w:rsidP="00302363">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w:t>
            </w:r>
          </w:p>
        </w:tc>
        <w:tc>
          <w:tcPr>
            <w:tcW w:w="341"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20481C"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20481C">
              <w:rPr>
                <w:rFonts w:ascii="Times New Roman" w:eastAsia="Times New Roman" w:hAnsi="Times New Roman" w:cs="Times New Roman"/>
                <w:sz w:val="24"/>
                <w:szCs w:val="24"/>
                <w:lang w:eastAsia="ru-RU"/>
              </w:rPr>
              <w:t>а</w:t>
            </w:r>
          </w:p>
        </w:tc>
        <w:tc>
          <w:tcPr>
            <w:tcW w:w="341" w:type="pct"/>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20481C"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20481C" w:rsidRDefault="00137FD2" w:rsidP="00302363">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w:t>
            </w:r>
          </w:p>
        </w:tc>
        <w:tc>
          <w:tcPr>
            <w:tcW w:w="457" w:type="pct"/>
            <w:gridSpan w:val="2"/>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20481C"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672" w:type="pct"/>
            <w:gridSpan w:val="3"/>
            <w:tcBorders>
              <w:top w:val="single" w:sz="4" w:space="0" w:color="auto"/>
              <w:left w:val="single" w:sz="4" w:space="0" w:color="auto"/>
              <w:bottom w:val="single" w:sz="4" w:space="0" w:color="auto"/>
              <w:right w:val="single" w:sz="4" w:space="0" w:color="auto"/>
            </w:tcBorders>
            <w:shd w:val="clear" w:color="auto" w:fill="FFFFFF"/>
          </w:tcPr>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r w:rsidRPr="00CC31AB">
              <w:rPr>
                <w:rFonts w:ascii="Times New Roman" w:eastAsia="Times New Roman" w:hAnsi="Times New Roman" w:cs="Times New Roman"/>
                <w:sz w:val="24"/>
                <w:szCs w:val="24"/>
                <w:lang w:eastAsia="ru-RU"/>
              </w:rPr>
              <w:t>да</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137FD2" w:rsidRPr="0020481C" w:rsidRDefault="00137FD2" w:rsidP="00302363">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14.</w:t>
            </w:r>
          </w:p>
        </w:tc>
        <w:tc>
          <w:tcPr>
            <w:tcW w:w="1212" w:type="pct"/>
            <w:tcBorders>
              <w:top w:val="single" w:sz="4" w:space="0" w:color="auto"/>
              <w:left w:val="single" w:sz="4" w:space="0" w:color="auto"/>
              <w:bottom w:val="single" w:sz="4" w:space="0" w:color="auto"/>
              <w:right w:val="single" w:sz="4" w:space="0" w:color="auto"/>
            </w:tcBorders>
            <w:hideMark/>
          </w:tcPr>
          <w:p w:rsidR="00137FD2" w:rsidRPr="0020481C" w:rsidRDefault="00137FD2" w:rsidP="00302363">
            <w:pPr>
              <w:spacing w:after="0" w:line="240" w:lineRule="auto"/>
              <w:rPr>
                <w:rFonts w:ascii="Times New Roman" w:eastAsia="Calibri" w:hAnsi="Times New Roman" w:cs="Times New Roman"/>
                <w:sz w:val="24"/>
                <w:szCs w:val="24"/>
              </w:rPr>
            </w:pPr>
            <w:r w:rsidRPr="0020481C">
              <w:rPr>
                <w:rFonts w:ascii="Times New Roman" w:eastAsia="Calibri" w:hAnsi="Times New Roman" w:cs="Times New Roman"/>
                <w:sz w:val="24"/>
                <w:szCs w:val="24"/>
              </w:rPr>
              <w:t>Выполнение норм соглашений (уплата членских взносов)</w:t>
            </w:r>
          </w:p>
        </w:tc>
        <w:tc>
          <w:tcPr>
            <w:tcW w:w="548" w:type="pct"/>
            <w:gridSpan w:val="2"/>
            <w:tcBorders>
              <w:top w:val="single" w:sz="4" w:space="0" w:color="auto"/>
              <w:left w:val="nil"/>
              <w:bottom w:val="single" w:sz="4" w:space="0" w:color="auto"/>
              <w:right w:val="single" w:sz="4" w:space="0" w:color="auto"/>
            </w:tcBorders>
            <w:shd w:val="clear" w:color="auto" w:fill="FFFFFF"/>
            <w:vAlign w:val="center"/>
            <w:hideMark/>
          </w:tcPr>
          <w:p w:rsidR="00137FD2" w:rsidRPr="0020481C" w:rsidRDefault="00137FD2" w:rsidP="00302363">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да/нет</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20481C" w:rsidRDefault="00137FD2" w:rsidP="00302363">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w:t>
            </w:r>
          </w:p>
        </w:tc>
        <w:tc>
          <w:tcPr>
            <w:tcW w:w="337" w:type="pct"/>
            <w:gridSpan w:val="2"/>
            <w:tcBorders>
              <w:top w:val="single" w:sz="4" w:space="0" w:color="auto"/>
              <w:left w:val="nil"/>
              <w:bottom w:val="single" w:sz="4" w:space="0" w:color="auto"/>
              <w:right w:val="single" w:sz="4" w:space="0" w:color="auto"/>
            </w:tcBorders>
            <w:shd w:val="clear" w:color="auto" w:fill="FFFFFF"/>
            <w:vAlign w:val="center"/>
            <w:hideMark/>
          </w:tcPr>
          <w:p w:rsidR="00137FD2" w:rsidRPr="0020481C" w:rsidRDefault="00137FD2" w:rsidP="00302363">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w:t>
            </w:r>
          </w:p>
        </w:tc>
        <w:tc>
          <w:tcPr>
            <w:tcW w:w="341" w:type="pct"/>
            <w:gridSpan w:val="2"/>
            <w:tcBorders>
              <w:top w:val="single" w:sz="4" w:space="0" w:color="auto"/>
              <w:left w:val="nil"/>
              <w:bottom w:val="single" w:sz="4" w:space="0" w:color="auto"/>
              <w:right w:val="single" w:sz="4" w:space="0" w:color="auto"/>
            </w:tcBorders>
            <w:shd w:val="clear" w:color="auto" w:fill="FFFFFF"/>
            <w:vAlign w:val="center"/>
            <w:hideMark/>
          </w:tcPr>
          <w:p w:rsidR="00137FD2" w:rsidRPr="0020481C"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20481C">
              <w:rPr>
                <w:rFonts w:ascii="Times New Roman" w:eastAsia="Times New Roman" w:hAnsi="Times New Roman" w:cs="Times New Roman"/>
                <w:sz w:val="24"/>
                <w:szCs w:val="24"/>
                <w:lang w:eastAsia="ru-RU"/>
              </w:rPr>
              <w:t>а</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20481C"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20481C" w:rsidRDefault="00137FD2" w:rsidP="00302363">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w:t>
            </w:r>
          </w:p>
        </w:tc>
        <w:tc>
          <w:tcPr>
            <w:tcW w:w="457" w:type="pct"/>
            <w:gridSpan w:val="2"/>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D517AF">
            <w:pPr>
              <w:spacing w:after="0" w:line="240" w:lineRule="auto"/>
              <w:rPr>
                <w:rFonts w:ascii="Times New Roman" w:eastAsia="Times New Roman" w:hAnsi="Times New Roman" w:cs="Times New Roman"/>
                <w:sz w:val="24"/>
                <w:szCs w:val="24"/>
                <w:lang w:eastAsia="ru-RU"/>
              </w:rPr>
            </w:pPr>
          </w:p>
          <w:p w:rsidR="00137FD2" w:rsidRPr="0020481C" w:rsidRDefault="00137FD2" w:rsidP="00D517A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672" w:type="pct"/>
            <w:gridSpan w:val="3"/>
            <w:tcBorders>
              <w:top w:val="single" w:sz="4" w:space="0" w:color="auto"/>
              <w:left w:val="single" w:sz="4" w:space="0" w:color="auto"/>
              <w:bottom w:val="single" w:sz="4" w:space="0" w:color="auto"/>
              <w:right w:val="single" w:sz="4" w:space="0" w:color="auto"/>
            </w:tcBorders>
            <w:shd w:val="clear" w:color="auto" w:fill="FFFFFF"/>
          </w:tcPr>
          <w:p w:rsidR="00137FD2" w:rsidRPr="00CC31AB" w:rsidRDefault="00137FD2" w:rsidP="00D517AF">
            <w:pPr>
              <w:spacing w:after="0" w:line="240" w:lineRule="auto"/>
              <w:rPr>
                <w:rFonts w:ascii="Times New Roman" w:eastAsia="Times New Roman" w:hAnsi="Times New Roman" w:cs="Times New Roman"/>
                <w:sz w:val="24"/>
                <w:szCs w:val="24"/>
                <w:lang w:eastAsia="ru-RU"/>
              </w:rPr>
            </w:pPr>
          </w:p>
          <w:p w:rsidR="00137FD2" w:rsidRPr="00CC31AB" w:rsidRDefault="00137FD2" w:rsidP="00D517AF">
            <w:pPr>
              <w:spacing w:after="0" w:line="240" w:lineRule="auto"/>
              <w:rPr>
                <w:rFonts w:ascii="Times New Roman" w:eastAsia="Times New Roman" w:hAnsi="Times New Roman" w:cs="Times New Roman"/>
                <w:sz w:val="24"/>
                <w:szCs w:val="24"/>
                <w:lang w:eastAsia="ru-RU"/>
              </w:rPr>
            </w:pPr>
            <w:r w:rsidRPr="00CC31AB">
              <w:rPr>
                <w:rFonts w:ascii="Times New Roman" w:eastAsia="Times New Roman" w:hAnsi="Times New Roman" w:cs="Times New Roman"/>
                <w:sz w:val="24"/>
                <w:szCs w:val="24"/>
                <w:lang w:eastAsia="ru-RU"/>
              </w:rPr>
              <w:t xml:space="preserve">  да</w:t>
            </w:r>
          </w:p>
        </w:tc>
      </w:tr>
      <w:tr w:rsidR="00137FD2"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15. </w:t>
            </w:r>
          </w:p>
        </w:tc>
        <w:tc>
          <w:tcPr>
            <w:tcW w:w="1212" w:type="pct"/>
            <w:tcBorders>
              <w:top w:val="nil"/>
              <w:left w:val="single" w:sz="4" w:space="0" w:color="auto"/>
              <w:bottom w:val="single" w:sz="4" w:space="0" w:color="auto"/>
              <w:right w:val="single" w:sz="4" w:space="0" w:color="auto"/>
            </w:tcBorders>
            <w:vAlign w:val="center"/>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Соотношение числа членов, включенных в список  кандидатов в присяжные заседатели, от общего количества претендентов</w:t>
            </w: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70</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70</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70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457" w:type="pct"/>
            <w:gridSpan w:val="2"/>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sidRPr="00D517AF">
              <w:rPr>
                <w:rFonts w:ascii="Times New Roman" w:eastAsia="Times New Roman" w:hAnsi="Times New Roman" w:cs="Times New Roman"/>
                <w:sz w:val="24"/>
                <w:szCs w:val="24"/>
                <w:lang w:eastAsia="ru-RU"/>
              </w:rPr>
              <w:t>70</w:t>
            </w:r>
          </w:p>
        </w:tc>
        <w:tc>
          <w:tcPr>
            <w:tcW w:w="672" w:type="pct"/>
            <w:gridSpan w:val="3"/>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4D39BD" w:rsidRDefault="00137FD2" w:rsidP="00302363">
            <w:pPr>
              <w:spacing w:after="0" w:line="240" w:lineRule="auto"/>
              <w:jc w:val="center"/>
              <w:rPr>
                <w:rFonts w:ascii="Times New Roman" w:eastAsia="Times New Roman" w:hAnsi="Times New Roman" w:cs="Times New Roman"/>
                <w:color w:val="FFD966" w:themeColor="accent4" w:themeTint="99"/>
                <w:sz w:val="24"/>
                <w:szCs w:val="24"/>
                <w:lang w:eastAsia="ru-RU"/>
              </w:rPr>
            </w:pPr>
          </w:p>
          <w:p w:rsidR="00137FD2" w:rsidRPr="004D39BD" w:rsidRDefault="00137FD2" w:rsidP="00302363">
            <w:pPr>
              <w:spacing w:after="0" w:line="240" w:lineRule="auto"/>
              <w:jc w:val="center"/>
              <w:rPr>
                <w:rFonts w:ascii="Times New Roman" w:eastAsia="Times New Roman" w:hAnsi="Times New Roman" w:cs="Times New Roman"/>
                <w:color w:val="BF8F00" w:themeColor="accent4" w:themeShade="BF"/>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sidRPr="00CC31AB">
              <w:rPr>
                <w:rFonts w:ascii="Times New Roman" w:eastAsia="Times New Roman" w:hAnsi="Times New Roman" w:cs="Times New Roman"/>
                <w:sz w:val="24"/>
                <w:szCs w:val="24"/>
                <w:lang w:eastAsia="ru-RU"/>
              </w:rPr>
              <w:t>70</w:t>
            </w:r>
          </w:p>
        </w:tc>
      </w:tr>
      <w:tr w:rsidR="00137FD2"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before="240"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1212" w:type="pct"/>
            <w:tcBorders>
              <w:top w:val="nil"/>
              <w:left w:val="single" w:sz="4" w:space="0" w:color="auto"/>
              <w:bottom w:val="single" w:sz="4" w:space="0" w:color="auto"/>
              <w:right w:val="single" w:sz="4" w:space="0" w:color="auto"/>
            </w:tcBorders>
            <w:hideMark/>
          </w:tcPr>
          <w:p w:rsidR="00137FD2" w:rsidRPr="00C132C0" w:rsidRDefault="00137FD2" w:rsidP="00302363">
            <w:pPr>
              <w:spacing w:before="240" w:line="240" w:lineRule="auto"/>
              <w:rPr>
                <w:rFonts w:ascii="Times New Roman" w:eastAsia="Calibri" w:hAnsi="Times New Roman" w:cs="Times New Roman"/>
                <w:sz w:val="24"/>
                <w:szCs w:val="24"/>
              </w:rPr>
            </w:pPr>
            <w:r w:rsidRPr="00C132C0">
              <w:rPr>
                <w:rFonts w:ascii="Times New Roman" w:eastAsia="Calibri" w:hAnsi="Times New Roman" w:cs="Times New Roman"/>
                <w:sz w:val="24"/>
                <w:szCs w:val="24"/>
              </w:rPr>
              <w:t>Количества протоколов, рассмотренных административной комиссией</w:t>
            </w: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before="240"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единиц</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CC31AB" w:rsidP="00CC31AB">
            <w:pPr>
              <w:spacing w:before="240"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CC31AB" w:rsidP="00302363">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CC31AB" w:rsidP="00302363">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CC31AB" w:rsidP="00302363">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before="240" w:after="0" w:line="240" w:lineRule="auto"/>
              <w:jc w:val="center"/>
              <w:rPr>
                <w:rFonts w:ascii="Times New Roman" w:eastAsia="Times New Roman" w:hAnsi="Times New Roman" w:cs="Times New Roman"/>
                <w:sz w:val="24"/>
                <w:szCs w:val="24"/>
                <w:lang w:eastAsia="ru-RU"/>
              </w:rPr>
            </w:pPr>
          </w:p>
          <w:p w:rsidR="00137FD2" w:rsidRDefault="00137FD2" w:rsidP="00D517AF">
            <w:pPr>
              <w:spacing w:before="240" w:after="0" w:line="240" w:lineRule="auto"/>
              <w:rPr>
                <w:rFonts w:ascii="Times New Roman" w:eastAsia="Times New Roman" w:hAnsi="Times New Roman" w:cs="Times New Roman"/>
                <w:sz w:val="24"/>
                <w:szCs w:val="24"/>
                <w:lang w:eastAsia="ru-RU"/>
              </w:rPr>
            </w:pPr>
            <w:r w:rsidRPr="00D517AF">
              <w:rPr>
                <w:rFonts w:ascii="Times New Roman" w:eastAsia="Times New Roman" w:hAnsi="Times New Roman" w:cs="Times New Roman"/>
                <w:sz w:val="24"/>
                <w:szCs w:val="24"/>
                <w:lang w:eastAsia="ru-RU"/>
              </w:rPr>
              <w:t>70</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Pr="00CC31AB" w:rsidRDefault="00137FD2" w:rsidP="00302363">
            <w:pPr>
              <w:spacing w:before="240" w:after="0" w:line="240" w:lineRule="auto"/>
              <w:jc w:val="center"/>
              <w:rPr>
                <w:rFonts w:ascii="Times New Roman" w:eastAsia="Times New Roman" w:hAnsi="Times New Roman" w:cs="Times New Roman"/>
                <w:sz w:val="24"/>
                <w:szCs w:val="24"/>
                <w:lang w:eastAsia="ru-RU"/>
              </w:rPr>
            </w:pPr>
          </w:p>
          <w:p w:rsidR="00137FD2" w:rsidRPr="00CC31AB" w:rsidRDefault="00137FD2" w:rsidP="00827576">
            <w:pPr>
              <w:spacing w:before="240" w:after="0" w:line="240" w:lineRule="auto"/>
              <w:rPr>
                <w:rFonts w:ascii="Times New Roman" w:eastAsia="Times New Roman" w:hAnsi="Times New Roman" w:cs="Times New Roman"/>
                <w:sz w:val="24"/>
                <w:szCs w:val="24"/>
                <w:lang w:eastAsia="ru-RU"/>
              </w:rPr>
            </w:pPr>
            <w:r w:rsidRPr="00CC31AB">
              <w:rPr>
                <w:rFonts w:ascii="Times New Roman" w:eastAsia="Times New Roman" w:hAnsi="Times New Roman" w:cs="Times New Roman"/>
                <w:sz w:val="24"/>
                <w:szCs w:val="24"/>
                <w:lang w:eastAsia="ru-RU"/>
              </w:rPr>
              <w:t>70</w:t>
            </w:r>
          </w:p>
        </w:tc>
      </w:tr>
      <w:tr w:rsidR="00137FD2" w:rsidRPr="00C132C0" w:rsidTr="00EE49F7">
        <w:trPr>
          <w:gridAfter w:val="1"/>
          <w:wAfter w:w="9" w:type="pct"/>
          <w:trHeight w:val="1003"/>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before="240"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1212" w:type="pct"/>
            <w:tcBorders>
              <w:top w:val="nil"/>
              <w:left w:val="single" w:sz="4" w:space="0" w:color="auto"/>
              <w:bottom w:val="single" w:sz="4" w:space="0" w:color="auto"/>
              <w:right w:val="single" w:sz="4" w:space="0" w:color="auto"/>
            </w:tcBorders>
            <w:hideMark/>
          </w:tcPr>
          <w:p w:rsidR="00137FD2" w:rsidRPr="00C132C0" w:rsidRDefault="00137FD2" w:rsidP="00302363">
            <w:pPr>
              <w:spacing w:before="240" w:line="240" w:lineRule="auto"/>
              <w:rPr>
                <w:rFonts w:ascii="Times New Roman" w:eastAsia="Calibri" w:hAnsi="Times New Roman" w:cs="Times New Roman"/>
                <w:sz w:val="24"/>
                <w:szCs w:val="24"/>
              </w:rPr>
            </w:pPr>
            <w:r w:rsidRPr="00C132C0">
              <w:rPr>
                <w:rFonts w:ascii="Times New Roman" w:eastAsia="Calibri" w:hAnsi="Times New Roman" w:cs="Times New Roman"/>
                <w:sz w:val="24"/>
                <w:szCs w:val="24"/>
              </w:rPr>
              <w:t>Сокращение числа несовершеннолетних, состоящих на учете в комиссиях по делам несовершеннолетних и защите их прав</w:t>
            </w: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before="240"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к предыдущему периоду</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CC31AB" w:rsidP="00CC31AB">
            <w:pPr>
              <w:spacing w:before="240"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55,5</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CC31AB" w:rsidP="00302363">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CC31AB" w:rsidP="00302363">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CC31AB" w:rsidP="00302363">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CC31AB">
            <w:pPr>
              <w:spacing w:before="240" w:after="0" w:line="240" w:lineRule="auto"/>
              <w:rPr>
                <w:rFonts w:ascii="Times New Roman" w:eastAsia="Times New Roman" w:hAnsi="Times New Roman" w:cs="Times New Roman"/>
                <w:sz w:val="24"/>
                <w:szCs w:val="24"/>
                <w:lang w:eastAsia="ru-RU"/>
              </w:rPr>
            </w:pPr>
          </w:p>
          <w:p w:rsidR="00137FD2" w:rsidRDefault="00137FD2" w:rsidP="00302363">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Pr="00CC31AB" w:rsidRDefault="00137FD2" w:rsidP="00CC31AB">
            <w:pPr>
              <w:spacing w:before="240" w:after="0" w:line="240" w:lineRule="auto"/>
              <w:rPr>
                <w:rFonts w:ascii="Times New Roman" w:eastAsia="Times New Roman" w:hAnsi="Times New Roman" w:cs="Times New Roman"/>
                <w:sz w:val="24"/>
                <w:szCs w:val="24"/>
                <w:lang w:eastAsia="ru-RU"/>
              </w:rPr>
            </w:pPr>
          </w:p>
          <w:p w:rsidR="00137FD2" w:rsidRPr="00CC31AB" w:rsidRDefault="00137FD2" w:rsidP="00302363">
            <w:pPr>
              <w:spacing w:before="240" w:after="0" w:line="240" w:lineRule="auto"/>
              <w:jc w:val="center"/>
              <w:rPr>
                <w:rFonts w:ascii="Times New Roman" w:eastAsia="Times New Roman" w:hAnsi="Times New Roman" w:cs="Times New Roman"/>
                <w:sz w:val="24"/>
                <w:szCs w:val="24"/>
                <w:lang w:eastAsia="ru-RU"/>
              </w:rPr>
            </w:pPr>
            <w:r w:rsidRPr="00CC31AB">
              <w:rPr>
                <w:rFonts w:ascii="Times New Roman" w:eastAsia="Times New Roman" w:hAnsi="Times New Roman" w:cs="Times New Roman"/>
                <w:sz w:val="24"/>
                <w:szCs w:val="24"/>
                <w:lang w:eastAsia="ru-RU"/>
              </w:rPr>
              <w:t>40</w:t>
            </w:r>
          </w:p>
        </w:tc>
      </w:tr>
      <w:tr w:rsidR="00CC31AB" w:rsidRPr="00CC31AB"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1212" w:type="pct"/>
            <w:tcBorders>
              <w:top w:val="nil"/>
              <w:left w:val="single" w:sz="4" w:space="0" w:color="auto"/>
              <w:bottom w:val="single" w:sz="4" w:space="0" w:color="auto"/>
              <w:right w:val="single" w:sz="4" w:space="0" w:color="auto"/>
            </w:tcBorders>
            <w:vAlign w:val="center"/>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Выполнение плана по призыву в ряды Вооруженных сил РФ на территории города Сельцо</w:t>
            </w: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CC31AB"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CC31AB"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3E3BA6"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3E3BA6"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r w:rsidRPr="00CC31AB">
              <w:rPr>
                <w:rFonts w:ascii="Times New Roman" w:eastAsia="Times New Roman" w:hAnsi="Times New Roman" w:cs="Times New Roman"/>
                <w:sz w:val="24"/>
                <w:szCs w:val="24"/>
                <w:lang w:eastAsia="ru-RU"/>
              </w:rPr>
              <w:t>95</w:t>
            </w:r>
          </w:p>
        </w:tc>
      </w:tr>
      <w:tr w:rsidR="00137FD2"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1212" w:type="pct"/>
            <w:tcBorders>
              <w:top w:val="nil"/>
              <w:left w:val="single" w:sz="4" w:space="0" w:color="auto"/>
              <w:bottom w:val="single" w:sz="4" w:space="0" w:color="auto"/>
              <w:right w:val="single" w:sz="4" w:space="0" w:color="auto"/>
            </w:tcBorders>
            <w:hideMark/>
          </w:tcPr>
          <w:p w:rsidR="00137FD2" w:rsidRPr="00C132C0" w:rsidRDefault="00137FD2" w:rsidP="00302363">
            <w:pPr>
              <w:rPr>
                <w:rFonts w:ascii="Times New Roman" w:eastAsia="Calibri" w:hAnsi="Times New Roman" w:cs="Times New Roman"/>
                <w:sz w:val="24"/>
                <w:szCs w:val="24"/>
              </w:rPr>
            </w:pPr>
            <w:r w:rsidRPr="00C132C0">
              <w:rPr>
                <w:rFonts w:ascii="Times New Roman" w:eastAsia="Calibri" w:hAnsi="Times New Roman" w:cs="Times New Roman"/>
                <w:sz w:val="24"/>
                <w:szCs w:val="24"/>
              </w:rPr>
              <w:t>Охват населения региональной автоматизированной системой централизованного оповещения (РАСЦО)</w:t>
            </w: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r w:rsidRPr="00CC31AB">
              <w:rPr>
                <w:rFonts w:ascii="Times New Roman" w:eastAsia="Times New Roman" w:hAnsi="Times New Roman" w:cs="Times New Roman"/>
                <w:sz w:val="24"/>
                <w:szCs w:val="24"/>
                <w:lang w:eastAsia="ru-RU"/>
              </w:rPr>
              <w:t>100</w:t>
            </w:r>
          </w:p>
        </w:tc>
      </w:tr>
      <w:tr w:rsidR="00137FD2"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1212" w:type="pct"/>
            <w:tcBorders>
              <w:top w:val="nil"/>
              <w:left w:val="single" w:sz="4" w:space="0" w:color="auto"/>
              <w:bottom w:val="single" w:sz="4" w:space="0" w:color="auto"/>
              <w:right w:val="single" w:sz="4" w:space="0" w:color="auto"/>
            </w:tcBorders>
            <w:hideMark/>
          </w:tcPr>
          <w:p w:rsidR="00137FD2" w:rsidRPr="00C132C0" w:rsidRDefault="00137FD2" w:rsidP="00302363">
            <w:pPr>
              <w:rPr>
                <w:rFonts w:ascii="Times New Roman" w:eastAsia="Calibri" w:hAnsi="Times New Roman" w:cs="Times New Roman"/>
                <w:sz w:val="24"/>
                <w:szCs w:val="24"/>
              </w:rPr>
            </w:pPr>
            <w:r w:rsidRPr="00C132C0">
              <w:rPr>
                <w:rFonts w:ascii="Times New Roman" w:eastAsia="Calibri" w:hAnsi="Times New Roman" w:cs="Times New Roman"/>
                <w:sz w:val="24"/>
                <w:szCs w:val="24"/>
              </w:rPr>
              <w:t>Охват населения комплексной системой экстренного оповещения при возникновении чрезвычайных ситуаций (КСЭОН)</w:t>
            </w: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3E3BA6"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3E3BA6"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85</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BB0790">
            <w:pPr>
              <w:spacing w:after="0" w:line="240" w:lineRule="auto"/>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r w:rsidRPr="00CC31AB">
              <w:rPr>
                <w:rFonts w:ascii="Times New Roman" w:eastAsia="Times New Roman" w:hAnsi="Times New Roman" w:cs="Times New Roman"/>
                <w:sz w:val="24"/>
                <w:szCs w:val="24"/>
                <w:lang w:eastAsia="ru-RU"/>
              </w:rPr>
              <w:t>85</w:t>
            </w:r>
          </w:p>
        </w:tc>
      </w:tr>
      <w:tr w:rsidR="00137FD2"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1212" w:type="pct"/>
            <w:tcBorders>
              <w:top w:val="nil"/>
              <w:left w:val="single" w:sz="4" w:space="0" w:color="auto"/>
              <w:bottom w:val="single" w:sz="4" w:space="0" w:color="auto"/>
              <w:right w:val="single" w:sz="4" w:space="0" w:color="auto"/>
            </w:tcBorders>
            <w:hideMark/>
          </w:tcPr>
          <w:p w:rsidR="00137FD2" w:rsidRPr="00C132C0" w:rsidRDefault="00137FD2" w:rsidP="00302363">
            <w:pPr>
              <w:rPr>
                <w:rFonts w:ascii="Times New Roman" w:eastAsia="Calibri" w:hAnsi="Times New Roman" w:cs="Times New Roman"/>
                <w:sz w:val="24"/>
                <w:szCs w:val="24"/>
              </w:rPr>
            </w:pPr>
            <w:r w:rsidRPr="00C132C0">
              <w:rPr>
                <w:rFonts w:ascii="Times New Roman" w:eastAsia="Calibri" w:hAnsi="Times New Roman" w:cs="Times New Roman"/>
                <w:sz w:val="24"/>
                <w:szCs w:val="24"/>
              </w:rPr>
              <w:t>Снижение количества пожаров</w:t>
            </w: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 к предыдущему </w:t>
            </w:r>
            <w:r w:rsidRPr="00C132C0">
              <w:rPr>
                <w:rFonts w:ascii="Times New Roman" w:eastAsia="Times New Roman" w:hAnsi="Times New Roman" w:cs="Times New Roman"/>
                <w:sz w:val="24"/>
                <w:szCs w:val="24"/>
                <w:lang w:eastAsia="ru-RU"/>
              </w:rPr>
              <w:lastRenderedPageBreak/>
              <w:t>периоду</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3E3BA6" w:rsidP="003E3BA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38</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3E3BA6"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3E3BA6"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827576">
            <w:pPr>
              <w:spacing w:after="0" w:line="240" w:lineRule="auto"/>
              <w:rPr>
                <w:rFonts w:ascii="Times New Roman" w:eastAsia="Times New Roman" w:hAnsi="Times New Roman" w:cs="Times New Roman"/>
                <w:sz w:val="24"/>
                <w:szCs w:val="24"/>
                <w:lang w:eastAsia="ru-RU"/>
              </w:rPr>
            </w:pPr>
          </w:p>
          <w:p w:rsidR="00137FD2" w:rsidRDefault="00137FD2" w:rsidP="0082757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r w:rsidRPr="00CC31AB">
              <w:rPr>
                <w:rFonts w:ascii="Times New Roman" w:eastAsia="Times New Roman" w:hAnsi="Times New Roman" w:cs="Times New Roman"/>
                <w:sz w:val="24"/>
                <w:szCs w:val="24"/>
                <w:lang w:eastAsia="ru-RU"/>
              </w:rPr>
              <w:t>40</w:t>
            </w:r>
          </w:p>
        </w:tc>
      </w:tr>
      <w:tr w:rsidR="00137FD2" w:rsidRPr="00C132C0" w:rsidTr="00EE49F7">
        <w:trPr>
          <w:gridAfter w:val="1"/>
          <w:wAfter w:w="9" w:type="pct"/>
          <w:trHeight w:val="1177"/>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22.</w:t>
            </w:r>
          </w:p>
        </w:tc>
        <w:tc>
          <w:tcPr>
            <w:tcW w:w="1212" w:type="pct"/>
            <w:tcBorders>
              <w:top w:val="nil"/>
              <w:left w:val="single" w:sz="4" w:space="0" w:color="auto"/>
              <w:bottom w:val="single" w:sz="4" w:space="0" w:color="auto"/>
              <w:right w:val="single" w:sz="4" w:space="0" w:color="auto"/>
            </w:tcBorders>
            <w:hideMark/>
          </w:tcPr>
          <w:p w:rsidR="00137FD2" w:rsidRPr="00C132C0" w:rsidRDefault="00137FD2" w:rsidP="00302363">
            <w:pPr>
              <w:rPr>
                <w:rFonts w:ascii="Times New Roman" w:eastAsia="Calibri" w:hAnsi="Times New Roman" w:cs="Times New Roman"/>
                <w:sz w:val="24"/>
                <w:szCs w:val="24"/>
              </w:rPr>
            </w:pPr>
            <w:r w:rsidRPr="00C132C0">
              <w:rPr>
                <w:rFonts w:ascii="Times New Roman" w:eastAsia="Calibri" w:hAnsi="Times New Roman" w:cs="Times New Roman"/>
                <w:sz w:val="24"/>
                <w:szCs w:val="24"/>
              </w:rPr>
              <w:t>Снижение численности пострадавших при пожарах</w:t>
            </w: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к предыдущему периоду</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3E3BA6" w:rsidP="003E3BA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r w:rsidRPr="00CC31AB">
              <w:rPr>
                <w:rFonts w:ascii="Times New Roman" w:eastAsia="Times New Roman" w:hAnsi="Times New Roman" w:cs="Times New Roman"/>
                <w:sz w:val="24"/>
                <w:szCs w:val="24"/>
                <w:lang w:eastAsia="ru-RU"/>
              </w:rPr>
              <w:t>15</w:t>
            </w:r>
          </w:p>
        </w:tc>
      </w:tr>
      <w:tr w:rsidR="00137FD2"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1212" w:type="pct"/>
            <w:tcBorders>
              <w:top w:val="nil"/>
              <w:left w:val="single" w:sz="4" w:space="0" w:color="auto"/>
              <w:bottom w:val="single" w:sz="4" w:space="0" w:color="auto"/>
              <w:right w:val="single" w:sz="4" w:space="0" w:color="auto"/>
            </w:tcBorders>
            <w:vAlign w:val="center"/>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Уровень мобилизационной готовности МО в условиях ЧС</w:t>
            </w: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C132C0">
              <w:rPr>
                <w:rFonts w:ascii="Times New Roman" w:eastAsia="Times New Roman" w:hAnsi="Times New Roman" w:cs="Times New Roman"/>
                <w:sz w:val="24"/>
                <w:szCs w:val="24"/>
                <w:lang w:eastAsia="ru-RU"/>
              </w:rPr>
              <w:t>0</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D517AF">
            <w:pPr>
              <w:spacing w:after="0" w:line="240" w:lineRule="auto"/>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D517AF">
            <w:pPr>
              <w:spacing w:after="0" w:line="240" w:lineRule="auto"/>
              <w:rPr>
                <w:rFonts w:ascii="Times New Roman" w:eastAsia="Times New Roman" w:hAnsi="Times New Roman" w:cs="Times New Roman"/>
                <w:sz w:val="24"/>
                <w:szCs w:val="24"/>
                <w:lang w:eastAsia="ru-RU"/>
              </w:rPr>
            </w:pPr>
          </w:p>
          <w:p w:rsidR="00137FD2" w:rsidRDefault="00137FD2" w:rsidP="00D517AF">
            <w:pPr>
              <w:spacing w:after="0" w:line="240" w:lineRule="auto"/>
              <w:rPr>
                <w:rFonts w:ascii="Times New Roman" w:eastAsia="Times New Roman" w:hAnsi="Times New Roman" w:cs="Times New Roman"/>
                <w:sz w:val="24"/>
                <w:szCs w:val="24"/>
                <w:lang w:eastAsia="ru-RU"/>
              </w:rPr>
            </w:pPr>
            <w:r w:rsidRPr="003E3BA6">
              <w:rPr>
                <w:rFonts w:ascii="Times New Roman" w:eastAsia="Times New Roman" w:hAnsi="Times New Roman" w:cs="Times New Roman"/>
                <w:sz w:val="24"/>
                <w:szCs w:val="24"/>
                <w:lang w:eastAsia="ru-RU"/>
              </w:rPr>
              <w:t>100</w:t>
            </w:r>
          </w:p>
        </w:tc>
      </w:tr>
      <w:tr w:rsidR="00A25E1F"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1212" w:type="pct"/>
            <w:tcBorders>
              <w:top w:val="nil"/>
              <w:left w:val="single" w:sz="4" w:space="0" w:color="auto"/>
              <w:bottom w:val="single" w:sz="4" w:space="0" w:color="auto"/>
              <w:right w:val="single" w:sz="4" w:space="0" w:color="auto"/>
            </w:tcBorders>
            <w:vAlign w:val="center"/>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Удовлетворение обращений населения в части отлова собака</w:t>
            </w: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D517AF">
            <w:pPr>
              <w:spacing w:after="0" w:line="240" w:lineRule="auto"/>
              <w:rPr>
                <w:rFonts w:ascii="Times New Roman" w:eastAsia="Times New Roman" w:hAnsi="Times New Roman" w:cs="Times New Roman"/>
                <w:sz w:val="24"/>
                <w:szCs w:val="24"/>
                <w:lang w:eastAsia="ru-RU"/>
              </w:rPr>
            </w:pPr>
          </w:p>
          <w:p w:rsidR="00137FD2" w:rsidRDefault="00137FD2" w:rsidP="00D517A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D517AF">
            <w:pPr>
              <w:spacing w:after="0" w:line="240" w:lineRule="auto"/>
              <w:rPr>
                <w:rFonts w:ascii="Times New Roman" w:eastAsia="Times New Roman" w:hAnsi="Times New Roman" w:cs="Times New Roman"/>
                <w:sz w:val="24"/>
                <w:szCs w:val="24"/>
                <w:lang w:eastAsia="ru-RU"/>
              </w:rPr>
            </w:pPr>
          </w:p>
          <w:p w:rsidR="00137FD2" w:rsidRDefault="00137FD2" w:rsidP="00D517AF">
            <w:pPr>
              <w:spacing w:after="0" w:line="240" w:lineRule="auto"/>
              <w:rPr>
                <w:rFonts w:ascii="Times New Roman" w:eastAsia="Times New Roman" w:hAnsi="Times New Roman" w:cs="Times New Roman"/>
                <w:sz w:val="24"/>
                <w:szCs w:val="24"/>
                <w:lang w:eastAsia="ru-RU"/>
              </w:rPr>
            </w:pPr>
            <w:r w:rsidRPr="003E3BA6">
              <w:rPr>
                <w:rFonts w:ascii="Times New Roman" w:eastAsia="Times New Roman" w:hAnsi="Times New Roman" w:cs="Times New Roman"/>
                <w:sz w:val="24"/>
                <w:szCs w:val="24"/>
                <w:lang w:eastAsia="ru-RU"/>
              </w:rPr>
              <w:t>100</w:t>
            </w:r>
          </w:p>
        </w:tc>
      </w:tr>
      <w:tr w:rsidR="00A25E1F"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1212" w:type="pct"/>
            <w:tcBorders>
              <w:top w:val="nil"/>
              <w:left w:val="single" w:sz="4" w:space="0" w:color="auto"/>
              <w:bottom w:val="single" w:sz="4" w:space="0" w:color="auto"/>
              <w:right w:val="single" w:sz="4" w:space="0" w:color="auto"/>
            </w:tcBorders>
            <w:vAlign w:val="center"/>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Количество коллективных договоров, прошедших уведомительную регистрацию</w:t>
            </w: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единиц</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753B1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753B1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753B1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Pr="00753B1F"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753B1F"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753B1F" w:rsidRDefault="00137FD2" w:rsidP="00302363">
            <w:pPr>
              <w:spacing w:after="0" w:line="240" w:lineRule="auto"/>
              <w:jc w:val="center"/>
              <w:rPr>
                <w:rFonts w:ascii="Times New Roman" w:eastAsia="Times New Roman" w:hAnsi="Times New Roman" w:cs="Times New Roman"/>
                <w:sz w:val="24"/>
                <w:szCs w:val="24"/>
                <w:lang w:eastAsia="ru-RU"/>
              </w:rPr>
            </w:pPr>
            <w:r w:rsidRPr="00753B1F">
              <w:rPr>
                <w:rFonts w:ascii="Times New Roman" w:eastAsia="Times New Roman" w:hAnsi="Times New Roman" w:cs="Times New Roman"/>
                <w:sz w:val="24"/>
                <w:szCs w:val="24"/>
                <w:lang w:eastAsia="ru-RU"/>
              </w:rPr>
              <w:t>70</w:t>
            </w:r>
          </w:p>
        </w:tc>
      </w:tr>
      <w:tr w:rsidR="00A25E1F"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1212" w:type="pct"/>
            <w:tcBorders>
              <w:top w:val="nil"/>
              <w:left w:val="single" w:sz="4" w:space="0" w:color="auto"/>
              <w:bottom w:val="single" w:sz="4" w:space="0" w:color="auto"/>
              <w:right w:val="single" w:sz="4" w:space="0" w:color="auto"/>
            </w:tcBorders>
            <w:hideMark/>
          </w:tcPr>
          <w:p w:rsidR="00137FD2" w:rsidRPr="00C132C0" w:rsidRDefault="00137FD2" w:rsidP="00302363">
            <w:pPr>
              <w:rPr>
                <w:rFonts w:ascii="Times New Roman" w:eastAsia="Calibri" w:hAnsi="Times New Roman" w:cs="Times New Roman"/>
                <w:sz w:val="24"/>
                <w:szCs w:val="24"/>
              </w:rPr>
            </w:pPr>
            <w:r w:rsidRPr="00C132C0">
              <w:rPr>
                <w:rFonts w:ascii="Times New Roman" w:eastAsia="Calibri" w:hAnsi="Times New Roman" w:cs="Times New Roman"/>
                <w:sz w:val="24"/>
                <w:szCs w:val="24"/>
              </w:rPr>
              <w:t>Доля рабочих мест, на которых проведена аттестация по условиям охраны труда в общей численности рабочих мест</w:t>
            </w:r>
          </w:p>
        </w:tc>
        <w:tc>
          <w:tcPr>
            <w:tcW w:w="548" w:type="pct"/>
            <w:gridSpan w:val="2"/>
            <w:tcBorders>
              <w:top w:val="nil"/>
              <w:left w:val="nil"/>
              <w:bottom w:val="single" w:sz="4" w:space="0" w:color="auto"/>
              <w:right w:val="single" w:sz="4" w:space="0" w:color="auto"/>
            </w:tcBorders>
            <w:shd w:val="clear" w:color="auto" w:fill="FFFFFF"/>
            <w:hideMark/>
          </w:tcPr>
          <w:p w:rsidR="00137FD2" w:rsidRPr="00C132C0" w:rsidRDefault="00137FD2" w:rsidP="00302363">
            <w:pPr>
              <w:rPr>
                <w:rFonts w:ascii="Times New Roman" w:eastAsia="Calibri" w:hAnsi="Times New Roman" w:cs="Times New Roman"/>
                <w:sz w:val="24"/>
                <w:szCs w:val="24"/>
              </w:rPr>
            </w:pPr>
            <w:r w:rsidRPr="00C132C0">
              <w:rPr>
                <w:rFonts w:ascii="Times New Roman" w:eastAsia="Calibri" w:hAnsi="Times New Roman" w:cs="Times New Roman"/>
                <w:sz w:val="24"/>
                <w:szCs w:val="24"/>
              </w:rPr>
              <w:t>не менее % к запланированному количеству</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753B1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jc w:val="center"/>
              <w:rPr>
                <w:rFonts w:ascii="Times New Roman" w:eastAsia="Calibri" w:hAnsi="Times New Roman" w:cs="Times New Roman"/>
                <w:sz w:val="24"/>
                <w:szCs w:val="24"/>
              </w:rPr>
            </w:pPr>
          </w:p>
          <w:p w:rsidR="00137FD2" w:rsidRDefault="00137FD2" w:rsidP="00302363">
            <w:pPr>
              <w:jc w:val="center"/>
              <w:rPr>
                <w:rFonts w:ascii="Times New Roman" w:eastAsia="Calibri" w:hAnsi="Times New Roman" w:cs="Times New Roman"/>
                <w:sz w:val="24"/>
                <w:szCs w:val="24"/>
              </w:rPr>
            </w:pPr>
          </w:p>
          <w:p w:rsidR="00137FD2" w:rsidRDefault="00137FD2"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Pr="00753B1F" w:rsidRDefault="00137FD2" w:rsidP="00302363">
            <w:pPr>
              <w:jc w:val="center"/>
              <w:rPr>
                <w:rFonts w:ascii="Times New Roman" w:eastAsia="Calibri" w:hAnsi="Times New Roman" w:cs="Times New Roman"/>
                <w:sz w:val="24"/>
                <w:szCs w:val="24"/>
              </w:rPr>
            </w:pPr>
          </w:p>
          <w:p w:rsidR="00137FD2" w:rsidRPr="00753B1F" w:rsidRDefault="00137FD2" w:rsidP="00302363">
            <w:pPr>
              <w:jc w:val="center"/>
              <w:rPr>
                <w:rFonts w:ascii="Times New Roman" w:eastAsia="Calibri" w:hAnsi="Times New Roman" w:cs="Times New Roman"/>
                <w:sz w:val="24"/>
                <w:szCs w:val="24"/>
              </w:rPr>
            </w:pPr>
          </w:p>
          <w:p w:rsidR="00137FD2" w:rsidRPr="00753B1F" w:rsidRDefault="00137FD2" w:rsidP="00B550AA">
            <w:pPr>
              <w:rPr>
                <w:rFonts w:ascii="Times New Roman" w:eastAsia="Calibri" w:hAnsi="Times New Roman" w:cs="Times New Roman"/>
                <w:sz w:val="24"/>
                <w:szCs w:val="24"/>
              </w:rPr>
            </w:pPr>
            <w:r w:rsidRPr="00753B1F">
              <w:rPr>
                <w:rFonts w:ascii="Times New Roman" w:eastAsia="Calibri" w:hAnsi="Times New Roman" w:cs="Times New Roman"/>
                <w:sz w:val="24"/>
                <w:szCs w:val="24"/>
              </w:rPr>
              <w:t xml:space="preserve">     20</w:t>
            </w:r>
          </w:p>
        </w:tc>
      </w:tr>
      <w:tr w:rsidR="00A25E1F"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1212" w:type="pct"/>
            <w:tcBorders>
              <w:top w:val="nil"/>
              <w:left w:val="single" w:sz="4" w:space="0" w:color="auto"/>
              <w:bottom w:val="single" w:sz="4" w:space="0" w:color="auto"/>
              <w:right w:val="single" w:sz="4" w:space="0" w:color="auto"/>
            </w:tcBorders>
            <w:hideMark/>
          </w:tcPr>
          <w:p w:rsidR="00137FD2" w:rsidRPr="00C132C0" w:rsidRDefault="00137FD2" w:rsidP="00302363">
            <w:pPr>
              <w:rPr>
                <w:rFonts w:ascii="Times New Roman" w:eastAsia="Calibri" w:hAnsi="Times New Roman" w:cs="Times New Roman"/>
                <w:sz w:val="24"/>
                <w:szCs w:val="24"/>
              </w:rPr>
            </w:pPr>
            <w:r w:rsidRPr="00C132C0">
              <w:rPr>
                <w:rFonts w:ascii="Times New Roman" w:eastAsia="Calibri" w:hAnsi="Times New Roman" w:cs="Times New Roman"/>
                <w:sz w:val="24"/>
                <w:szCs w:val="24"/>
              </w:rPr>
              <w:t>Количество лиц, прошедших обучение по охране труда</w:t>
            </w:r>
          </w:p>
        </w:tc>
        <w:tc>
          <w:tcPr>
            <w:tcW w:w="548" w:type="pct"/>
            <w:gridSpan w:val="2"/>
            <w:tcBorders>
              <w:top w:val="nil"/>
              <w:left w:val="nil"/>
              <w:bottom w:val="single" w:sz="4" w:space="0" w:color="auto"/>
              <w:right w:val="single" w:sz="4" w:space="0" w:color="auto"/>
            </w:tcBorders>
            <w:shd w:val="clear" w:color="auto" w:fill="FFFFFF"/>
            <w:hideMark/>
          </w:tcPr>
          <w:p w:rsidR="00137FD2" w:rsidRPr="00C132C0" w:rsidRDefault="00137FD2" w:rsidP="00302363">
            <w:pPr>
              <w:rPr>
                <w:rFonts w:ascii="Times New Roman" w:eastAsia="Calibri" w:hAnsi="Times New Roman" w:cs="Times New Roman"/>
                <w:sz w:val="24"/>
                <w:szCs w:val="24"/>
              </w:rPr>
            </w:pPr>
            <w:r w:rsidRPr="00C132C0">
              <w:rPr>
                <w:rFonts w:ascii="Times New Roman" w:eastAsia="Calibri" w:hAnsi="Times New Roman" w:cs="Times New Roman"/>
                <w:sz w:val="24"/>
                <w:szCs w:val="24"/>
              </w:rPr>
              <w:t>человек</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753B1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98</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753B1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699</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753B1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85</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753B1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100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100</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jc w:val="center"/>
              <w:rPr>
                <w:rFonts w:ascii="Times New Roman" w:eastAsia="Calibri" w:hAnsi="Times New Roman" w:cs="Times New Roman"/>
                <w:sz w:val="24"/>
                <w:szCs w:val="24"/>
              </w:rPr>
            </w:pPr>
          </w:p>
          <w:p w:rsidR="00137FD2" w:rsidRDefault="00137FD2"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100</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Pr="00753B1F" w:rsidRDefault="00137FD2" w:rsidP="00302363">
            <w:pPr>
              <w:jc w:val="center"/>
              <w:rPr>
                <w:rFonts w:ascii="Times New Roman" w:eastAsia="Calibri" w:hAnsi="Times New Roman" w:cs="Times New Roman"/>
                <w:sz w:val="24"/>
                <w:szCs w:val="24"/>
              </w:rPr>
            </w:pPr>
          </w:p>
          <w:p w:rsidR="00137FD2" w:rsidRPr="00753B1F" w:rsidRDefault="00137FD2" w:rsidP="00302363">
            <w:pPr>
              <w:jc w:val="center"/>
              <w:rPr>
                <w:rFonts w:ascii="Times New Roman" w:eastAsia="Calibri" w:hAnsi="Times New Roman" w:cs="Times New Roman"/>
                <w:sz w:val="24"/>
                <w:szCs w:val="24"/>
              </w:rPr>
            </w:pPr>
            <w:r w:rsidRPr="00753B1F">
              <w:rPr>
                <w:rFonts w:ascii="Times New Roman" w:eastAsia="Calibri" w:hAnsi="Times New Roman" w:cs="Times New Roman"/>
                <w:sz w:val="24"/>
                <w:szCs w:val="24"/>
              </w:rPr>
              <w:t>100</w:t>
            </w:r>
          </w:p>
        </w:tc>
      </w:tr>
      <w:tr w:rsidR="00A25E1F"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1212" w:type="pct"/>
            <w:tcBorders>
              <w:top w:val="nil"/>
              <w:left w:val="single" w:sz="4" w:space="0" w:color="auto"/>
              <w:bottom w:val="single" w:sz="4" w:space="0" w:color="auto"/>
              <w:right w:val="single" w:sz="4" w:space="0" w:color="auto"/>
            </w:tcBorders>
            <w:vAlign w:val="center"/>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Снижение разницы между экономически обоснованными тарифами на услуги городской бани для населения и тарифами принятыми Решением СНД г.Сельцо</w:t>
            </w: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рублей</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246378"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246378"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D517AF">
            <w:pPr>
              <w:spacing w:after="0" w:line="240" w:lineRule="auto"/>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sidRPr="004D39BD">
              <w:rPr>
                <w:rFonts w:ascii="Times New Roman" w:eastAsia="Times New Roman" w:hAnsi="Times New Roman" w:cs="Times New Roman"/>
                <w:color w:val="BF8F00" w:themeColor="accent4" w:themeShade="BF"/>
                <w:sz w:val="24"/>
                <w:szCs w:val="24"/>
                <w:lang w:eastAsia="ru-RU"/>
              </w:rPr>
              <w:t>8</w:t>
            </w:r>
          </w:p>
        </w:tc>
      </w:tr>
      <w:tr w:rsidR="00246378" w:rsidRPr="00246378"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1212" w:type="pct"/>
            <w:tcBorders>
              <w:top w:val="nil"/>
              <w:left w:val="single" w:sz="4" w:space="0" w:color="auto"/>
              <w:bottom w:val="single" w:sz="4" w:space="0" w:color="auto"/>
              <w:right w:val="single" w:sz="4" w:space="0" w:color="auto"/>
            </w:tcBorders>
            <w:vAlign w:val="center"/>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Оказание помощи общественным организациям в области социальной политики, в общем количестве обратившихся за помощью</w:t>
            </w: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36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Pr="00246378"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246378"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246378"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246378"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246378" w:rsidRDefault="00137FD2" w:rsidP="00302363">
            <w:pPr>
              <w:spacing w:after="0" w:line="240" w:lineRule="auto"/>
              <w:jc w:val="center"/>
              <w:rPr>
                <w:rFonts w:ascii="Times New Roman" w:eastAsia="Times New Roman" w:hAnsi="Times New Roman" w:cs="Times New Roman"/>
                <w:sz w:val="24"/>
                <w:szCs w:val="24"/>
                <w:lang w:eastAsia="ru-RU"/>
              </w:rPr>
            </w:pPr>
            <w:r w:rsidRPr="00246378">
              <w:rPr>
                <w:rFonts w:ascii="Times New Roman" w:eastAsia="Times New Roman" w:hAnsi="Times New Roman" w:cs="Times New Roman"/>
                <w:sz w:val="24"/>
                <w:szCs w:val="24"/>
                <w:lang w:eastAsia="ru-RU"/>
              </w:rPr>
              <w:t>100</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1212" w:type="pct"/>
            <w:tcBorders>
              <w:top w:val="single" w:sz="4" w:space="0" w:color="auto"/>
              <w:left w:val="single" w:sz="4" w:space="0" w:color="auto"/>
              <w:bottom w:val="single" w:sz="4" w:space="0" w:color="auto"/>
              <w:right w:val="single" w:sz="4" w:space="0" w:color="auto"/>
            </w:tcBorders>
            <w:vAlign w:val="center"/>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Уровень удовлетворенности потребителей качеством предоставления государственных и муниципальных услуг </w:t>
            </w:r>
            <w:r w:rsidRPr="00C132C0">
              <w:rPr>
                <w:rFonts w:ascii="Times New Roman" w:eastAsia="Times New Roman" w:hAnsi="Times New Roman" w:cs="Times New Roman"/>
                <w:sz w:val="24"/>
                <w:szCs w:val="24"/>
                <w:lang w:eastAsia="ru-RU"/>
              </w:rPr>
              <w:lastRenderedPageBreak/>
              <w:t>(не менее 90%)</w:t>
            </w:r>
          </w:p>
        </w:tc>
        <w:tc>
          <w:tcPr>
            <w:tcW w:w="548" w:type="pct"/>
            <w:gridSpan w:val="2"/>
            <w:tcBorders>
              <w:top w:val="single" w:sz="4" w:space="0" w:color="auto"/>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lastRenderedPageBreak/>
              <w:t>%</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p>
        </w:tc>
        <w:tc>
          <w:tcPr>
            <w:tcW w:w="337" w:type="pct"/>
            <w:gridSpan w:val="2"/>
            <w:tcBorders>
              <w:top w:val="single" w:sz="4" w:space="0" w:color="auto"/>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p>
        </w:tc>
        <w:tc>
          <w:tcPr>
            <w:tcW w:w="341" w:type="pct"/>
            <w:gridSpan w:val="2"/>
            <w:tcBorders>
              <w:top w:val="single" w:sz="4" w:space="0" w:color="auto"/>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92</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FC231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Pr="00E03C24"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E03C24"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E03C24"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E03C24" w:rsidRDefault="00137FD2" w:rsidP="00827576">
            <w:pPr>
              <w:spacing w:after="0" w:line="240" w:lineRule="auto"/>
              <w:rPr>
                <w:rFonts w:ascii="Times New Roman" w:eastAsia="Times New Roman" w:hAnsi="Times New Roman" w:cs="Times New Roman"/>
                <w:sz w:val="24"/>
                <w:szCs w:val="24"/>
                <w:lang w:eastAsia="ru-RU"/>
              </w:rPr>
            </w:pPr>
            <w:r w:rsidRPr="00E03C24">
              <w:rPr>
                <w:rFonts w:ascii="Times New Roman" w:eastAsia="Times New Roman" w:hAnsi="Times New Roman" w:cs="Times New Roman"/>
                <w:sz w:val="24"/>
                <w:szCs w:val="24"/>
                <w:lang w:eastAsia="ru-RU"/>
              </w:rPr>
              <w:t xml:space="preserve"> </w:t>
            </w:r>
          </w:p>
          <w:p w:rsidR="00137FD2" w:rsidRPr="00E03C24" w:rsidRDefault="00FC231E" w:rsidP="0082757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0</w:t>
            </w:r>
          </w:p>
        </w:tc>
      </w:tr>
      <w:tr w:rsidR="00137FD2"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31.</w:t>
            </w:r>
          </w:p>
        </w:tc>
        <w:tc>
          <w:tcPr>
            <w:tcW w:w="1212" w:type="pct"/>
            <w:tcBorders>
              <w:top w:val="nil"/>
              <w:left w:val="single" w:sz="4" w:space="0" w:color="auto"/>
              <w:bottom w:val="single" w:sz="4" w:space="0" w:color="auto"/>
              <w:right w:val="single" w:sz="4" w:space="0" w:color="auto"/>
            </w:tcBorders>
            <w:vAlign w:val="center"/>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Доля жалоб на получение государственных и муниципальных услуг от общего числа обращений граждан </w:t>
            </w: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Pr="00E03C24"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E03C24"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E03C24"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E03C24" w:rsidRDefault="00137FD2" w:rsidP="00302363">
            <w:pPr>
              <w:spacing w:after="0" w:line="240" w:lineRule="auto"/>
              <w:jc w:val="center"/>
              <w:rPr>
                <w:rFonts w:ascii="Times New Roman" w:eastAsia="Times New Roman" w:hAnsi="Times New Roman" w:cs="Times New Roman"/>
                <w:sz w:val="24"/>
                <w:szCs w:val="24"/>
                <w:lang w:eastAsia="ru-RU"/>
              </w:rPr>
            </w:pPr>
            <w:r w:rsidRPr="00E03C24">
              <w:rPr>
                <w:rFonts w:ascii="Times New Roman" w:eastAsia="Times New Roman" w:hAnsi="Times New Roman" w:cs="Times New Roman"/>
                <w:sz w:val="24"/>
                <w:szCs w:val="24"/>
                <w:lang w:eastAsia="ru-RU"/>
              </w:rPr>
              <w:t>0</w:t>
            </w:r>
          </w:p>
        </w:tc>
      </w:tr>
      <w:tr w:rsidR="00137FD2"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1212" w:type="pct"/>
            <w:tcBorders>
              <w:top w:val="nil"/>
              <w:left w:val="single" w:sz="4" w:space="0" w:color="auto"/>
              <w:bottom w:val="single" w:sz="4" w:space="0" w:color="auto"/>
              <w:right w:val="single" w:sz="4" w:space="0" w:color="auto"/>
            </w:tcBorders>
            <w:vAlign w:val="center"/>
          </w:tcPr>
          <w:p w:rsidR="00137FD2" w:rsidRPr="00C132C0" w:rsidRDefault="00137FD2" w:rsidP="004E1E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Проведение переписи населения</w:t>
            </w:r>
          </w:p>
        </w:tc>
        <w:tc>
          <w:tcPr>
            <w:tcW w:w="548" w:type="pct"/>
            <w:gridSpan w:val="2"/>
            <w:tcBorders>
              <w:top w:val="nil"/>
              <w:left w:val="nil"/>
              <w:bottom w:val="single" w:sz="4" w:space="0" w:color="auto"/>
              <w:right w:val="single" w:sz="4" w:space="0" w:color="auto"/>
            </w:tcBorders>
            <w:shd w:val="clear" w:color="auto" w:fill="FFFFFF"/>
          </w:tcPr>
          <w:p w:rsidR="00137FD2" w:rsidRPr="00C132C0" w:rsidRDefault="00137FD2" w:rsidP="00E72E50">
            <w:pPr>
              <w:spacing w:after="0"/>
              <w:rPr>
                <w:rFonts w:ascii="Times New Roman" w:eastAsia="Calibri" w:hAnsi="Times New Roman" w:cs="Times New Roman"/>
                <w:sz w:val="24"/>
                <w:szCs w:val="24"/>
              </w:rPr>
            </w:pPr>
            <w:r>
              <w:rPr>
                <w:rFonts w:ascii="Times New Roman" w:eastAsia="Calibri" w:hAnsi="Times New Roman" w:cs="Times New Roman"/>
                <w:sz w:val="24"/>
                <w:szCs w:val="24"/>
              </w:rPr>
              <w:t>да/нет</w:t>
            </w:r>
          </w:p>
        </w:tc>
        <w:tc>
          <w:tcPr>
            <w:tcW w:w="337" w:type="pct"/>
            <w:gridSpan w:val="2"/>
            <w:tcBorders>
              <w:top w:val="nil"/>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337" w:type="pct"/>
            <w:gridSpan w:val="2"/>
            <w:tcBorders>
              <w:top w:val="nil"/>
              <w:left w:val="nil"/>
              <w:bottom w:val="single" w:sz="4" w:space="0" w:color="auto"/>
              <w:right w:val="single" w:sz="4" w:space="0" w:color="auto"/>
            </w:tcBorders>
            <w:shd w:val="clear" w:color="auto" w:fill="FFFFFF"/>
            <w:vAlign w:val="center"/>
          </w:tcPr>
          <w:p w:rsidR="00137FD2" w:rsidRPr="00C132C0" w:rsidRDefault="00137FD2" w:rsidP="00302363">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341" w:type="pct"/>
            <w:gridSpan w:val="2"/>
            <w:tcBorders>
              <w:top w:val="nil"/>
              <w:left w:val="nil"/>
              <w:bottom w:val="single" w:sz="4" w:space="0" w:color="auto"/>
              <w:right w:val="single" w:sz="4" w:space="0" w:color="auto"/>
            </w:tcBorders>
            <w:shd w:val="clear" w:color="auto" w:fill="FFFFFF"/>
            <w:vAlign w:val="center"/>
          </w:tcPr>
          <w:p w:rsidR="00137FD2" w:rsidRPr="00C132C0" w:rsidRDefault="00FC231E" w:rsidP="00302363">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да</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FC231E" w:rsidP="00302363">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4E1EBE">
            <w:pPr>
              <w:spacing w:after="0"/>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E72E50">
            <w:pPr>
              <w:spacing w:after="0"/>
              <w:rPr>
                <w:rFonts w:ascii="Times New Roman" w:eastAsia="Calibri" w:hAnsi="Times New Roman" w:cs="Times New Roman"/>
                <w:sz w:val="24"/>
                <w:szCs w:val="24"/>
              </w:rPr>
            </w:pPr>
          </w:p>
          <w:p w:rsidR="00137FD2" w:rsidRDefault="00137FD2" w:rsidP="004E1EBE">
            <w:pPr>
              <w:spacing w:after="0"/>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E72E50">
            <w:pPr>
              <w:spacing w:after="0"/>
              <w:rPr>
                <w:rFonts w:ascii="Times New Roman" w:eastAsia="Calibri" w:hAnsi="Times New Roman" w:cs="Times New Roman"/>
                <w:sz w:val="24"/>
                <w:szCs w:val="24"/>
              </w:rPr>
            </w:pPr>
          </w:p>
          <w:p w:rsidR="00137FD2" w:rsidRDefault="00137FD2" w:rsidP="00E72E50">
            <w:pPr>
              <w:spacing w:after="0"/>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1212" w:type="pct"/>
            <w:tcBorders>
              <w:top w:val="single" w:sz="4" w:space="0" w:color="auto"/>
              <w:left w:val="single" w:sz="4" w:space="0" w:color="auto"/>
              <w:bottom w:val="single" w:sz="4" w:space="0" w:color="auto"/>
              <w:right w:val="single" w:sz="4" w:space="0" w:color="auto"/>
            </w:tcBorders>
            <w:vAlign w:val="center"/>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Обеспечение мер пожарной безопасности</w:t>
            </w:r>
          </w:p>
        </w:tc>
        <w:tc>
          <w:tcPr>
            <w:tcW w:w="548" w:type="pct"/>
            <w:gridSpan w:val="2"/>
            <w:tcBorders>
              <w:top w:val="single" w:sz="4" w:space="0" w:color="auto"/>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37" w:type="pct"/>
            <w:gridSpan w:val="2"/>
            <w:tcBorders>
              <w:top w:val="single" w:sz="4" w:space="0" w:color="auto"/>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gridSpan w:val="2"/>
            <w:tcBorders>
              <w:top w:val="single" w:sz="4" w:space="0" w:color="auto"/>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sidRPr="00FC231E">
              <w:rPr>
                <w:rFonts w:ascii="Times New Roman" w:eastAsia="Times New Roman" w:hAnsi="Times New Roman" w:cs="Times New Roman"/>
                <w:sz w:val="24"/>
                <w:szCs w:val="24"/>
                <w:lang w:eastAsia="ru-RU"/>
              </w:rPr>
              <w:t>100</w:t>
            </w:r>
          </w:p>
        </w:tc>
      </w:tr>
      <w:tr w:rsidR="00137FD2" w:rsidRPr="00C132C0" w:rsidTr="00EE49F7">
        <w:trPr>
          <w:gridAfter w:val="1"/>
          <w:wAfter w:w="9" w:type="pct"/>
          <w:trHeight w:val="963"/>
        </w:trPr>
        <w:tc>
          <w:tcPr>
            <w:tcW w:w="338" w:type="pct"/>
            <w:tcBorders>
              <w:top w:val="single" w:sz="4" w:space="0" w:color="auto"/>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1212" w:type="pct"/>
            <w:tcBorders>
              <w:top w:val="single" w:sz="4" w:space="0" w:color="auto"/>
              <w:left w:val="single" w:sz="4" w:space="0" w:color="auto"/>
              <w:bottom w:val="single" w:sz="4" w:space="0" w:color="auto"/>
              <w:right w:val="single" w:sz="4" w:space="0" w:color="auto"/>
            </w:tcBorders>
            <w:hideMark/>
          </w:tcPr>
          <w:p w:rsidR="00137FD2" w:rsidRPr="00C132C0" w:rsidRDefault="00137FD2" w:rsidP="00302363">
            <w:pPr>
              <w:rPr>
                <w:rFonts w:ascii="Times New Roman" w:eastAsia="Calibri" w:hAnsi="Times New Roman" w:cs="Times New Roman"/>
                <w:sz w:val="24"/>
                <w:szCs w:val="24"/>
              </w:rPr>
            </w:pPr>
            <w:r w:rsidRPr="00C132C0">
              <w:rPr>
                <w:rFonts w:ascii="Times New Roman" w:eastAsia="Calibri" w:hAnsi="Times New Roman" w:cs="Times New Roman"/>
                <w:sz w:val="24"/>
                <w:szCs w:val="24"/>
              </w:rPr>
              <w:t>Количество лиц, прошедших обучение по энергоустановкам</w:t>
            </w:r>
          </w:p>
        </w:tc>
        <w:tc>
          <w:tcPr>
            <w:tcW w:w="548" w:type="pct"/>
            <w:gridSpan w:val="2"/>
            <w:tcBorders>
              <w:top w:val="single" w:sz="4" w:space="0" w:color="auto"/>
              <w:left w:val="nil"/>
              <w:bottom w:val="single" w:sz="4" w:space="0" w:color="auto"/>
              <w:right w:val="single" w:sz="4" w:space="0" w:color="auto"/>
            </w:tcBorders>
            <w:shd w:val="clear" w:color="auto" w:fill="FFFFFF"/>
            <w:hideMark/>
          </w:tcPr>
          <w:p w:rsidR="00137FD2" w:rsidRPr="00C132C0" w:rsidRDefault="00137FD2" w:rsidP="00302363">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чел.</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337" w:type="pct"/>
            <w:gridSpan w:val="2"/>
            <w:tcBorders>
              <w:top w:val="single" w:sz="4" w:space="0" w:color="auto"/>
              <w:left w:val="nil"/>
              <w:bottom w:val="single" w:sz="4" w:space="0" w:color="auto"/>
              <w:right w:val="single" w:sz="4" w:space="0" w:color="auto"/>
            </w:tcBorders>
            <w:shd w:val="clear" w:color="auto" w:fill="FFFFFF"/>
            <w:vAlign w:val="center"/>
            <w:hideMark/>
          </w:tcPr>
          <w:p w:rsidR="00137FD2" w:rsidRPr="00C132C0" w:rsidRDefault="00137FD2" w:rsidP="00302363">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1</w:t>
            </w:r>
            <w:r>
              <w:rPr>
                <w:rFonts w:ascii="Times New Roman" w:eastAsia="Calibri" w:hAnsi="Times New Roman" w:cs="Times New Roman"/>
                <w:sz w:val="24"/>
                <w:szCs w:val="24"/>
              </w:rPr>
              <w:t>4</w:t>
            </w:r>
          </w:p>
        </w:tc>
        <w:tc>
          <w:tcPr>
            <w:tcW w:w="341" w:type="pct"/>
            <w:gridSpan w:val="2"/>
            <w:tcBorders>
              <w:top w:val="single" w:sz="4" w:space="0" w:color="auto"/>
              <w:left w:val="nil"/>
              <w:bottom w:val="single" w:sz="4" w:space="0" w:color="auto"/>
              <w:right w:val="single" w:sz="4" w:space="0" w:color="auto"/>
            </w:tcBorders>
            <w:shd w:val="clear" w:color="auto" w:fill="FFFFFF"/>
            <w:vAlign w:val="center"/>
            <w:hideMark/>
          </w:tcPr>
          <w:p w:rsidR="00137FD2" w:rsidRPr="00C132C0" w:rsidRDefault="00FC231E"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FC231E"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jc w:val="center"/>
              <w:rPr>
                <w:rFonts w:ascii="Times New Roman" w:eastAsia="Calibri" w:hAnsi="Times New Roman" w:cs="Times New Roman"/>
                <w:sz w:val="24"/>
                <w:szCs w:val="24"/>
              </w:rPr>
            </w:pPr>
          </w:p>
          <w:p w:rsidR="00137FD2" w:rsidRDefault="00137FD2"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Pr="00FC231E" w:rsidRDefault="00137FD2" w:rsidP="00302363">
            <w:pPr>
              <w:jc w:val="center"/>
              <w:rPr>
                <w:rFonts w:ascii="Times New Roman" w:eastAsia="Calibri" w:hAnsi="Times New Roman" w:cs="Times New Roman"/>
                <w:sz w:val="24"/>
                <w:szCs w:val="24"/>
              </w:rPr>
            </w:pPr>
          </w:p>
          <w:p w:rsidR="00137FD2" w:rsidRPr="00FC231E" w:rsidRDefault="00137FD2" w:rsidP="00302363">
            <w:pPr>
              <w:jc w:val="center"/>
              <w:rPr>
                <w:rFonts w:ascii="Times New Roman" w:eastAsia="Calibri" w:hAnsi="Times New Roman" w:cs="Times New Roman"/>
                <w:sz w:val="24"/>
                <w:szCs w:val="24"/>
              </w:rPr>
            </w:pPr>
            <w:r w:rsidRPr="00FC231E">
              <w:rPr>
                <w:rFonts w:ascii="Times New Roman" w:eastAsia="Calibri" w:hAnsi="Times New Roman" w:cs="Times New Roman"/>
                <w:sz w:val="24"/>
                <w:szCs w:val="24"/>
              </w:rPr>
              <w:t>18</w:t>
            </w:r>
          </w:p>
        </w:tc>
      </w:tr>
      <w:tr w:rsidR="00137FD2" w:rsidRPr="00C132C0" w:rsidTr="00EE49F7">
        <w:trPr>
          <w:gridAfter w:val="1"/>
          <w:wAfter w:w="9" w:type="pct"/>
          <w:trHeight w:val="1207"/>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1212" w:type="pct"/>
            <w:tcBorders>
              <w:top w:val="nil"/>
              <w:left w:val="single" w:sz="4" w:space="0" w:color="auto"/>
              <w:bottom w:val="single" w:sz="4" w:space="0" w:color="auto"/>
              <w:right w:val="single" w:sz="4" w:space="0" w:color="auto"/>
            </w:tcBorders>
            <w:hideMark/>
          </w:tcPr>
          <w:p w:rsidR="00137FD2" w:rsidRPr="00C132C0" w:rsidRDefault="00137FD2" w:rsidP="00302363">
            <w:pPr>
              <w:rPr>
                <w:rFonts w:ascii="Times New Roman" w:eastAsia="Calibri" w:hAnsi="Times New Roman" w:cs="Times New Roman"/>
                <w:sz w:val="24"/>
                <w:szCs w:val="24"/>
              </w:rPr>
            </w:pPr>
            <w:r w:rsidRPr="00C132C0">
              <w:rPr>
                <w:rFonts w:ascii="Times New Roman" w:eastAsia="Calibri" w:hAnsi="Times New Roman" w:cs="Times New Roman"/>
                <w:sz w:val="24"/>
                <w:szCs w:val="24"/>
              </w:rPr>
              <w:t>Оснащение приборами учета энергоресурсов муниципальных организаций</w:t>
            </w:r>
          </w:p>
        </w:tc>
        <w:tc>
          <w:tcPr>
            <w:tcW w:w="548" w:type="pct"/>
            <w:gridSpan w:val="2"/>
            <w:tcBorders>
              <w:top w:val="nil"/>
              <w:left w:val="nil"/>
              <w:bottom w:val="single" w:sz="4" w:space="0" w:color="auto"/>
              <w:right w:val="single" w:sz="4" w:space="0" w:color="auto"/>
            </w:tcBorders>
            <w:shd w:val="clear" w:color="auto" w:fill="FFFFFF"/>
            <w:hideMark/>
          </w:tcPr>
          <w:p w:rsidR="00137FD2" w:rsidRDefault="00137FD2" w:rsidP="00302363">
            <w:pPr>
              <w:jc w:val="center"/>
              <w:rPr>
                <w:rFonts w:ascii="Times New Roman" w:eastAsia="Calibri" w:hAnsi="Times New Roman" w:cs="Times New Roman"/>
                <w:sz w:val="24"/>
                <w:szCs w:val="24"/>
              </w:rPr>
            </w:pPr>
          </w:p>
          <w:p w:rsidR="00137FD2" w:rsidRPr="00C132C0" w:rsidRDefault="00137FD2" w:rsidP="00302363">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85</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85</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85</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FC231E"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90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90</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jc w:val="center"/>
              <w:rPr>
                <w:rFonts w:ascii="Times New Roman" w:eastAsia="Calibri" w:hAnsi="Times New Roman" w:cs="Times New Roman"/>
                <w:sz w:val="24"/>
                <w:szCs w:val="24"/>
              </w:rPr>
            </w:pPr>
          </w:p>
          <w:p w:rsidR="00137FD2" w:rsidRDefault="00137FD2" w:rsidP="00827576">
            <w:pPr>
              <w:rPr>
                <w:rFonts w:ascii="Times New Roman" w:eastAsia="Calibri" w:hAnsi="Times New Roman" w:cs="Times New Roman"/>
                <w:sz w:val="24"/>
                <w:szCs w:val="24"/>
              </w:rPr>
            </w:pPr>
            <w:r>
              <w:rPr>
                <w:rFonts w:ascii="Times New Roman" w:eastAsia="Calibri" w:hAnsi="Times New Roman" w:cs="Times New Roman"/>
                <w:sz w:val="24"/>
                <w:szCs w:val="24"/>
              </w:rPr>
              <w:t>9 0</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Pr="00FC231E" w:rsidRDefault="00137FD2" w:rsidP="00302363">
            <w:pPr>
              <w:jc w:val="center"/>
              <w:rPr>
                <w:rFonts w:ascii="Times New Roman" w:eastAsia="Calibri" w:hAnsi="Times New Roman" w:cs="Times New Roman"/>
                <w:sz w:val="24"/>
                <w:szCs w:val="24"/>
              </w:rPr>
            </w:pPr>
          </w:p>
          <w:p w:rsidR="00137FD2" w:rsidRPr="00FC231E" w:rsidRDefault="00137FD2" w:rsidP="00827576">
            <w:pPr>
              <w:rPr>
                <w:rFonts w:ascii="Times New Roman" w:eastAsia="Calibri" w:hAnsi="Times New Roman" w:cs="Times New Roman"/>
                <w:sz w:val="24"/>
                <w:szCs w:val="24"/>
              </w:rPr>
            </w:pPr>
            <w:r w:rsidRPr="00FC231E">
              <w:rPr>
                <w:rFonts w:ascii="Times New Roman" w:eastAsia="Calibri" w:hAnsi="Times New Roman" w:cs="Times New Roman"/>
                <w:sz w:val="24"/>
                <w:szCs w:val="24"/>
              </w:rPr>
              <w:t>90</w:t>
            </w:r>
          </w:p>
        </w:tc>
      </w:tr>
      <w:tr w:rsidR="00137FD2" w:rsidRPr="00C132C0" w:rsidTr="00EE49F7">
        <w:trPr>
          <w:gridAfter w:val="1"/>
          <w:wAfter w:w="9" w:type="pct"/>
          <w:trHeight w:val="1158"/>
        </w:trPr>
        <w:tc>
          <w:tcPr>
            <w:tcW w:w="338" w:type="pct"/>
            <w:tcBorders>
              <w:top w:val="single" w:sz="4" w:space="0" w:color="auto"/>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1212" w:type="pct"/>
            <w:tcBorders>
              <w:top w:val="single" w:sz="4" w:space="0" w:color="auto"/>
              <w:left w:val="single" w:sz="4" w:space="0" w:color="auto"/>
              <w:bottom w:val="single" w:sz="4" w:space="0" w:color="auto"/>
              <w:right w:val="single" w:sz="4" w:space="0" w:color="auto"/>
            </w:tcBorders>
            <w:hideMark/>
          </w:tcPr>
          <w:p w:rsidR="00137FD2" w:rsidRPr="00C132C0" w:rsidRDefault="00137FD2" w:rsidP="00302363">
            <w:pPr>
              <w:spacing w:line="240" w:lineRule="auto"/>
              <w:rPr>
                <w:rFonts w:ascii="Times New Roman" w:eastAsia="Calibri" w:hAnsi="Times New Roman" w:cs="Times New Roman"/>
                <w:sz w:val="24"/>
                <w:szCs w:val="24"/>
              </w:rPr>
            </w:pPr>
            <w:r w:rsidRPr="00C132C0">
              <w:rPr>
                <w:rFonts w:ascii="Times New Roman" w:eastAsia="Calibri" w:hAnsi="Times New Roman" w:cs="Times New Roman"/>
                <w:sz w:val="24"/>
                <w:szCs w:val="24"/>
              </w:rPr>
              <w:t>Количество ламп накаливания замененных на энергосберегающие</w:t>
            </w:r>
          </w:p>
        </w:tc>
        <w:tc>
          <w:tcPr>
            <w:tcW w:w="548" w:type="pct"/>
            <w:gridSpan w:val="2"/>
            <w:tcBorders>
              <w:top w:val="single" w:sz="4" w:space="0" w:color="auto"/>
              <w:left w:val="single" w:sz="4" w:space="0" w:color="auto"/>
              <w:bottom w:val="single" w:sz="4" w:space="0" w:color="auto"/>
              <w:right w:val="single" w:sz="4" w:space="0" w:color="auto"/>
            </w:tcBorders>
            <w:shd w:val="clear" w:color="auto" w:fill="FFFFFF"/>
            <w:hideMark/>
          </w:tcPr>
          <w:p w:rsidR="00137FD2" w:rsidRPr="00C132C0" w:rsidRDefault="00137FD2" w:rsidP="00302363">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единиц</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20</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C132C0" w:rsidRDefault="00FC231E"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64</w:t>
            </w:r>
          </w:p>
        </w:tc>
        <w:tc>
          <w:tcPr>
            <w:tcW w:w="341"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C132C0" w:rsidRDefault="00FC231E"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341" w:type="pct"/>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jc w:val="center"/>
              <w:rPr>
                <w:rFonts w:ascii="Times New Roman" w:eastAsia="Calibri" w:hAnsi="Times New Roman" w:cs="Times New Roman"/>
                <w:sz w:val="24"/>
                <w:szCs w:val="24"/>
              </w:rPr>
            </w:pPr>
          </w:p>
          <w:p w:rsidR="00137FD2" w:rsidRDefault="00137FD2"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Pr="004D39BD" w:rsidRDefault="00137FD2" w:rsidP="00302363">
            <w:pPr>
              <w:jc w:val="center"/>
              <w:rPr>
                <w:rFonts w:ascii="Times New Roman" w:eastAsia="Calibri" w:hAnsi="Times New Roman" w:cs="Times New Roman"/>
                <w:color w:val="BF8F00" w:themeColor="accent4" w:themeShade="BF"/>
                <w:sz w:val="24"/>
                <w:szCs w:val="24"/>
              </w:rPr>
            </w:pPr>
          </w:p>
          <w:p w:rsidR="00137FD2" w:rsidRPr="004D39BD" w:rsidRDefault="00137FD2" w:rsidP="00302363">
            <w:pPr>
              <w:jc w:val="center"/>
              <w:rPr>
                <w:rFonts w:ascii="Times New Roman" w:eastAsia="Calibri" w:hAnsi="Times New Roman" w:cs="Times New Roman"/>
                <w:color w:val="BF8F00" w:themeColor="accent4" w:themeShade="BF"/>
                <w:sz w:val="24"/>
                <w:szCs w:val="24"/>
              </w:rPr>
            </w:pPr>
            <w:r w:rsidRPr="00FC231E">
              <w:rPr>
                <w:rFonts w:ascii="Times New Roman" w:eastAsia="Calibri" w:hAnsi="Times New Roman" w:cs="Times New Roman"/>
                <w:sz w:val="24"/>
                <w:szCs w:val="24"/>
              </w:rPr>
              <w:t>20</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1212" w:type="pct"/>
            <w:tcBorders>
              <w:top w:val="single" w:sz="4" w:space="0" w:color="auto"/>
              <w:left w:val="single" w:sz="4" w:space="0" w:color="auto"/>
              <w:bottom w:val="single" w:sz="4" w:space="0" w:color="auto"/>
              <w:right w:val="single" w:sz="4" w:space="0" w:color="auto"/>
            </w:tcBorders>
            <w:vAlign w:val="center"/>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Площадь отремонтированных автомобильных дорог общего пользования местного значения</w:t>
            </w: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тыс.кв.м</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FC231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42,96</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FC231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28,6</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FC231E" w:rsidP="00B420B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21,6</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FC231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137FD2" w:rsidRPr="00C132C0" w:rsidRDefault="00FC231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23,8</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23,8</w:t>
            </w:r>
          </w:p>
        </w:tc>
        <w:tc>
          <w:tcPr>
            <w:tcW w:w="609" w:type="pct"/>
            <w:tcBorders>
              <w:top w:val="single" w:sz="4" w:space="0" w:color="auto"/>
              <w:left w:val="nil"/>
              <w:bottom w:val="single" w:sz="4" w:space="0" w:color="auto"/>
              <w:right w:val="single" w:sz="4" w:space="0" w:color="auto"/>
            </w:tcBorders>
            <w:shd w:val="clear" w:color="auto" w:fill="FFFFFF"/>
          </w:tcPr>
          <w:p w:rsidR="00137FD2" w:rsidRPr="00FC231E"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FC231E"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FC231E" w:rsidRDefault="00137FD2" w:rsidP="00302363">
            <w:pPr>
              <w:spacing w:after="0" w:line="240" w:lineRule="auto"/>
              <w:jc w:val="center"/>
              <w:rPr>
                <w:rFonts w:ascii="Times New Roman" w:eastAsia="Times New Roman" w:hAnsi="Times New Roman" w:cs="Times New Roman"/>
                <w:sz w:val="24"/>
                <w:szCs w:val="24"/>
                <w:lang w:eastAsia="ru-RU"/>
              </w:rPr>
            </w:pPr>
            <w:r w:rsidRPr="00FC231E">
              <w:rPr>
                <w:rFonts w:ascii="Times New Roman" w:eastAsia="Times New Roman" w:hAnsi="Times New Roman" w:cs="Times New Roman"/>
                <w:sz w:val="24"/>
                <w:szCs w:val="24"/>
                <w:lang w:eastAsia="ru-RU"/>
              </w:rPr>
              <w:t>23,8</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20481C"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c>
          <w:tcPr>
            <w:tcW w:w="1212" w:type="pct"/>
            <w:tcBorders>
              <w:top w:val="single" w:sz="4" w:space="0" w:color="auto"/>
              <w:left w:val="single" w:sz="4" w:space="0" w:color="auto"/>
              <w:bottom w:val="single" w:sz="4" w:space="0" w:color="auto"/>
              <w:right w:val="single" w:sz="4" w:space="0" w:color="auto"/>
            </w:tcBorders>
            <w:vAlign w:val="center"/>
          </w:tcPr>
          <w:p w:rsidR="00137FD2" w:rsidRPr="0020481C" w:rsidRDefault="00137FD2" w:rsidP="00302363">
            <w:pPr>
              <w:spacing w:after="0" w:line="240" w:lineRule="auto"/>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Площадь отремонтированных дворовых территорий многоквартирных домов</w:t>
            </w: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137FD2" w:rsidRPr="0020481C" w:rsidRDefault="00137FD2" w:rsidP="00302363">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тыс.кв.м</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20481C"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137FD2" w:rsidRPr="0020481C"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137FD2" w:rsidRPr="0020481C"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20481C" w:rsidRDefault="00FC231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137FD2" w:rsidRPr="003D3AD1" w:rsidRDefault="00FC231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3D3AD1"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609" w:type="pct"/>
            <w:tcBorders>
              <w:top w:val="single" w:sz="4" w:space="0" w:color="auto"/>
              <w:left w:val="nil"/>
              <w:bottom w:val="single" w:sz="4" w:space="0" w:color="auto"/>
              <w:right w:val="single" w:sz="4" w:space="0" w:color="auto"/>
            </w:tcBorders>
            <w:shd w:val="clear" w:color="auto" w:fill="FFFFFF"/>
          </w:tcPr>
          <w:p w:rsidR="00137FD2" w:rsidRPr="00FC231E"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FC231E"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FC231E" w:rsidRDefault="00137FD2" w:rsidP="00302363">
            <w:pPr>
              <w:spacing w:after="0" w:line="240" w:lineRule="auto"/>
              <w:jc w:val="center"/>
              <w:rPr>
                <w:rFonts w:ascii="Times New Roman" w:eastAsia="Times New Roman" w:hAnsi="Times New Roman" w:cs="Times New Roman"/>
                <w:sz w:val="24"/>
                <w:szCs w:val="24"/>
                <w:lang w:eastAsia="ru-RU"/>
              </w:rPr>
            </w:pPr>
            <w:r w:rsidRPr="00FC231E">
              <w:rPr>
                <w:rFonts w:ascii="Times New Roman" w:eastAsia="Times New Roman" w:hAnsi="Times New Roman" w:cs="Times New Roman"/>
                <w:sz w:val="24"/>
                <w:szCs w:val="24"/>
                <w:lang w:eastAsia="ru-RU"/>
              </w:rPr>
              <w:t>0,00</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p>
        </w:tc>
        <w:tc>
          <w:tcPr>
            <w:tcW w:w="1212" w:type="pct"/>
            <w:tcBorders>
              <w:top w:val="single" w:sz="4" w:space="0" w:color="auto"/>
              <w:left w:val="single" w:sz="4" w:space="0" w:color="auto"/>
              <w:bottom w:val="single" w:sz="4" w:space="0" w:color="auto"/>
              <w:right w:val="single" w:sz="4" w:space="0" w:color="auto"/>
            </w:tcBorders>
            <w:vAlign w:val="center"/>
          </w:tcPr>
          <w:p w:rsidR="00137FD2"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Охват дорог общего значения подпадающих под систематическую уборку</w:t>
            </w:r>
          </w:p>
          <w:p w:rsidR="00137FD2" w:rsidRPr="00C132C0" w:rsidRDefault="00137FD2" w:rsidP="00302363">
            <w:pPr>
              <w:spacing w:after="0" w:line="240" w:lineRule="auto"/>
              <w:rPr>
                <w:rFonts w:ascii="Times New Roman" w:eastAsia="Times New Roman" w:hAnsi="Times New Roman" w:cs="Times New Roman"/>
                <w:sz w:val="24"/>
                <w:szCs w:val="24"/>
                <w:lang w:eastAsia="ru-RU"/>
              </w:rPr>
            </w:pP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0550C9">
            <w:pPr>
              <w:spacing w:after="0" w:line="240" w:lineRule="auto"/>
              <w:rPr>
                <w:rFonts w:ascii="Times New Roman" w:eastAsia="Times New Roman" w:hAnsi="Times New Roman" w:cs="Times New Roman"/>
                <w:sz w:val="24"/>
                <w:szCs w:val="24"/>
                <w:lang w:eastAsia="ru-RU"/>
              </w:rPr>
            </w:pPr>
          </w:p>
          <w:p w:rsidR="00137FD2" w:rsidRDefault="00137FD2" w:rsidP="000550C9">
            <w:pPr>
              <w:spacing w:after="0" w:line="240" w:lineRule="auto"/>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609" w:type="pct"/>
            <w:tcBorders>
              <w:top w:val="single" w:sz="4" w:space="0" w:color="auto"/>
              <w:left w:val="nil"/>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FC231E"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FC231E"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sidRPr="00FC231E">
              <w:rPr>
                <w:rFonts w:ascii="Times New Roman" w:eastAsia="Times New Roman" w:hAnsi="Times New Roman" w:cs="Times New Roman"/>
                <w:sz w:val="24"/>
                <w:szCs w:val="24"/>
                <w:lang w:eastAsia="ru-RU"/>
              </w:rPr>
              <w:t>100</w:t>
            </w:r>
          </w:p>
        </w:tc>
      </w:tr>
      <w:tr w:rsidR="00137FD2" w:rsidRPr="004D39BD"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1212" w:type="pct"/>
            <w:tcBorders>
              <w:top w:val="single" w:sz="4" w:space="0" w:color="auto"/>
              <w:left w:val="single" w:sz="4" w:space="0" w:color="auto"/>
              <w:bottom w:val="single" w:sz="4" w:space="0" w:color="auto"/>
              <w:right w:val="single" w:sz="4" w:space="0" w:color="auto"/>
            </w:tcBorders>
            <w:vAlign w:val="center"/>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Сокращение количества ДТП на территории города</w:t>
            </w: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к предыдущему году</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28,5</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FC231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FC231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FC231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0550C9">
            <w:pPr>
              <w:spacing w:after="0" w:line="240" w:lineRule="auto"/>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609" w:type="pct"/>
            <w:tcBorders>
              <w:top w:val="single" w:sz="4" w:space="0" w:color="auto"/>
              <w:left w:val="nil"/>
              <w:bottom w:val="single" w:sz="4" w:space="0" w:color="auto"/>
              <w:right w:val="single" w:sz="4" w:space="0" w:color="auto"/>
            </w:tcBorders>
            <w:shd w:val="clear" w:color="auto" w:fill="FFFFFF"/>
          </w:tcPr>
          <w:p w:rsidR="00137FD2" w:rsidRPr="004D39BD" w:rsidRDefault="00137FD2" w:rsidP="00302363">
            <w:pPr>
              <w:spacing w:after="0" w:line="240" w:lineRule="auto"/>
              <w:jc w:val="center"/>
              <w:rPr>
                <w:rFonts w:ascii="Times New Roman" w:eastAsia="Times New Roman" w:hAnsi="Times New Roman" w:cs="Times New Roman"/>
                <w:color w:val="BF8F00" w:themeColor="accent4" w:themeShade="BF"/>
                <w:sz w:val="24"/>
                <w:szCs w:val="24"/>
                <w:lang w:eastAsia="ru-RU"/>
              </w:rPr>
            </w:pPr>
          </w:p>
          <w:p w:rsidR="00137FD2" w:rsidRPr="004D39BD" w:rsidRDefault="00137FD2" w:rsidP="00302363">
            <w:pPr>
              <w:spacing w:after="0" w:line="240" w:lineRule="auto"/>
              <w:jc w:val="center"/>
              <w:rPr>
                <w:rFonts w:ascii="Times New Roman" w:eastAsia="Times New Roman" w:hAnsi="Times New Roman" w:cs="Times New Roman"/>
                <w:color w:val="BF8F00" w:themeColor="accent4" w:themeShade="BF"/>
                <w:sz w:val="24"/>
                <w:szCs w:val="24"/>
                <w:lang w:eastAsia="ru-RU"/>
              </w:rPr>
            </w:pPr>
          </w:p>
          <w:p w:rsidR="00137FD2" w:rsidRPr="004D39BD" w:rsidRDefault="00137FD2" w:rsidP="00302363">
            <w:pPr>
              <w:spacing w:after="0" w:line="240" w:lineRule="auto"/>
              <w:jc w:val="center"/>
              <w:rPr>
                <w:rFonts w:ascii="Times New Roman" w:eastAsia="Times New Roman" w:hAnsi="Times New Roman" w:cs="Times New Roman"/>
                <w:color w:val="BF8F00" w:themeColor="accent4" w:themeShade="BF"/>
                <w:sz w:val="24"/>
                <w:szCs w:val="24"/>
                <w:lang w:eastAsia="ru-RU"/>
              </w:rPr>
            </w:pPr>
            <w:r w:rsidRPr="00FC231E">
              <w:rPr>
                <w:rFonts w:ascii="Times New Roman" w:eastAsia="Times New Roman" w:hAnsi="Times New Roman" w:cs="Times New Roman"/>
                <w:sz w:val="24"/>
                <w:szCs w:val="24"/>
                <w:lang w:eastAsia="ru-RU"/>
              </w:rPr>
              <w:t>10</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1212" w:type="pct"/>
            <w:tcBorders>
              <w:top w:val="single" w:sz="4" w:space="0" w:color="auto"/>
              <w:left w:val="single" w:sz="4" w:space="0" w:color="auto"/>
              <w:bottom w:val="single" w:sz="4" w:space="0" w:color="auto"/>
              <w:right w:val="single" w:sz="4" w:space="0" w:color="auto"/>
            </w:tcBorders>
            <w:vAlign w:val="center"/>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Доля объектов недвижимого имущества (за исключением земельных участков), находящихся в муниципальной </w:t>
            </w:r>
            <w:r w:rsidRPr="00C132C0">
              <w:rPr>
                <w:rFonts w:ascii="Times New Roman" w:eastAsia="Times New Roman" w:hAnsi="Times New Roman" w:cs="Times New Roman"/>
                <w:sz w:val="24"/>
                <w:szCs w:val="24"/>
                <w:lang w:eastAsia="ru-RU"/>
              </w:rPr>
              <w:lastRenderedPageBreak/>
              <w:t>собственности Сельцовского городского округа, право собственности на которые зарегистрировано в установленном порядке</w:t>
            </w: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lastRenderedPageBreak/>
              <w:t>%</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FC231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FC231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FC231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Default="00137FD2" w:rsidP="00137FD2">
            <w:pPr>
              <w:spacing w:after="0" w:line="240" w:lineRule="auto"/>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609" w:type="pct"/>
            <w:tcBorders>
              <w:top w:val="single" w:sz="4" w:space="0" w:color="auto"/>
              <w:left w:val="nil"/>
              <w:bottom w:val="single" w:sz="4" w:space="0" w:color="auto"/>
              <w:right w:val="single" w:sz="4" w:space="0" w:color="auto"/>
            </w:tcBorders>
            <w:shd w:val="clear" w:color="auto" w:fill="FFFFFF"/>
          </w:tcPr>
          <w:p w:rsidR="00137FD2" w:rsidRPr="00C34696" w:rsidRDefault="00137FD2" w:rsidP="00137FD2">
            <w:pPr>
              <w:spacing w:after="0" w:line="240" w:lineRule="auto"/>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r w:rsidRPr="00C34696">
              <w:rPr>
                <w:rFonts w:ascii="Times New Roman" w:eastAsia="Times New Roman" w:hAnsi="Times New Roman" w:cs="Times New Roman"/>
                <w:sz w:val="24"/>
                <w:szCs w:val="24"/>
                <w:lang w:eastAsia="ru-RU"/>
              </w:rPr>
              <w:t>90</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42.</w:t>
            </w:r>
          </w:p>
        </w:tc>
        <w:tc>
          <w:tcPr>
            <w:tcW w:w="1212" w:type="pct"/>
            <w:tcBorders>
              <w:top w:val="single" w:sz="4" w:space="0" w:color="auto"/>
              <w:left w:val="single" w:sz="4" w:space="0" w:color="auto"/>
              <w:bottom w:val="single" w:sz="4" w:space="0" w:color="auto"/>
              <w:right w:val="single" w:sz="4" w:space="0" w:color="auto"/>
            </w:tcBorders>
            <w:vAlign w:val="center"/>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Доля арендаторов имущества, имеющих задержку в уплате арендных платежей 30 и более дней за объекты недвижимого имущества, составляющие казну Сельцовского городского округа</w:t>
            </w: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C34696"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12,5</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C34696"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609" w:type="pct"/>
            <w:tcBorders>
              <w:top w:val="single" w:sz="4" w:space="0" w:color="auto"/>
              <w:left w:val="nil"/>
              <w:bottom w:val="single" w:sz="4" w:space="0" w:color="auto"/>
              <w:right w:val="single" w:sz="4" w:space="0" w:color="auto"/>
            </w:tcBorders>
            <w:shd w:val="clear" w:color="auto" w:fill="FFFFFF"/>
          </w:tcPr>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r w:rsidRPr="00C34696">
              <w:rPr>
                <w:rFonts w:ascii="Times New Roman" w:eastAsia="Times New Roman" w:hAnsi="Times New Roman" w:cs="Times New Roman"/>
                <w:sz w:val="24"/>
                <w:szCs w:val="24"/>
                <w:lang w:eastAsia="ru-RU"/>
              </w:rPr>
              <w:t>10</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p>
        </w:tc>
        <w:tc>
          <w:tcPr>
            <w:tcW w:w="1212" w:type="pct"/>
            <w:tcBorders>
              <w:top w:val="single" w:sz="4" w:space="0" w:color="auto"/>
              <w:left w:val="single" w:sz="4" w:space="0" w:color="auto"/>
              <w:bottom w:val="single" w:sz="4" w:space="0" w:color="auto"/>
              <w:right w:val="single" w:sz="4" w:space="0" w:color="auto"/>
            </w:tcBorders>
            <w:vAlign w:val="center"/>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Количество земельных участков, в отношении которых проведено межевание с целью постановки на кадастровый учет</w:t>
            </w: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единиц</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C34696" w:rsidP="00C3469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C34696"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C34696"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Default="00137FD2" w:rsidP="000550C9">
            <w:pPr>
              <w:spacing w:after="0" w:line="240" w:lineRule="auto"/>
              <w:rPr>
                <w:rFonts w:ascii="Times New Roman" w:eastAsia="Times New Roman" w:hAnsi="Times New Roman" w:cs="Times New Roman"/>
                <w:sz w:val="24"/>
                <w:szCs w:val="24"/>
                <w:lang w:eastAsia="ru-RU"/>
              </w:rPr>
            </w:pPr>
          </w:p>
          <w:p w:rsidR="00137FD2" w:rsidRDefault="00137FD2" w:rsidP="000550C9">
            <w:pPr>
              <w:spacing w:after="0" w:line="240" w:lineRule="auto"/>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609" w:type="pct"/>
            <w:tcBorders>
              <w:top w:val="single" w:sz="4" w:space="0" w:color="auto"/>
              <w:left w:val="nil"/>
              <w:bottom w:val="single" w:sz="4" w:space="0" w:color="auto"/>
              <w:right w:val="single" w:sz="4" w:space="0" w:color="auto"/>
            </w:tcBorders>
            <w:shd w:val="clear" w:color="auto" w:fill="FFFFFF"/>
          </w:tcPr>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r w:rsidRPr="00C34696">
              <w:rPr>
                <w:rFonts w:ascii="Times New Roman" w:eastAsia="Times New Roman" w:hAnsi="Times New Roman" w:cs="Times New Roman"/>
                <w:sz w:val="24"/>
                <w:szCs w:val="24"/>
                <w:lang w:eastAsia="ru-RU"/>
              </w:rPr>
              <w:t>20</w:t>
            </w:r>
          </w:p>
        </w:tc>
      </w:tr>
      <w:tr w:rsidR="00137FD2" w:rsidRPr="00C132C0" w:rsidTr="00EE49F7">
        <w:trPr>
          <w:gridAfter w:val="1"/>
          <w:wAfter w:w="9" w:type="pct"/>
          <w:trHeight w:val="2547"/>
        </w:trPr>
        <w:tc>
          <w:tcPr>
            <w:tcW w:w="338" w:type="pct"/>
            <w:tcBorders>
              <w:top w:val="single" w:sz="4" w:space="0" w:color="auto"/>
              <w:left w:val="single" w:sz="4" w:space="0" w:color="auto"/>
              <w:bottom w:val="single" w:sz="4" w:space="0" w:color="auto"/>
              <w:right w:val="single" w:sz="4" w:space="0" w:color="auto"/>
            </w:tcBorders>
          </w:tcPr>
          <w:p w:rsidR="00137FD2" w:rsidRPr="00C132C0" w:rsidRDefault="00137FD2" w:rsidP="00302363">
            <w:pPr>
              <w:spacing w:after="0" w:line="240" w:lineRule="auto"/>
              <w:ind w:left="360" w:hanging="36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p>
        </w:tc>
        <w:tc>
          <w:tcPr>
            <w:tcW w:w="1212" w:type="pct"/>
            <w:tcBorders>
              <w:top w:val="single" w:sz="4" w:space="0" w:color="auto"/>
              <w:left w:val="single" w:sz="4" w:space="0" w:color="auto"/>
              <w:bottom w:val="single" w:sz="4" w:space="0" w:color="auto"/>
              <w:right w:val="single" w:sz="4" w:space="0" w:color="auto"/>
            </w:tcBorders>
            <w:vAlign w:val="center"/>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Количество квадратных метров муниципального жилья, приведенных в надлежащее техническое состояние для заключения договора социального найма</w:t>
            </w: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кв.м</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C34696"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C34696" w:rsidP="00C3469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C34696" w:rsidP="00C3469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520" w:type="pct"/>
            <w:gridSpan w:val="4"/>
            <w:tcBorders>
              <w:top w:val="single" w:sz="4" w:space="0" w:color="auto"/>
              <w:left w:val="nil"/>
              <w:bottom w:val="single" w:sz="4" w:space="0" w:color="auto"/>
              <w:right w:val="single" w:sz="4" w:space="0" w:color="auto"/>
            </w:tcBorders>
            <w:shd w:val="clear" w:color="auto" w:fill="FFFFFF"/>
            <w:vAlign w:val="center"/>
          </w:tcPr>
          <w:p w:rsidR="00137FD2" w:rsidRDefault="00137FD2" w:rsidP="0079628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609" w:type="pct"/>
            <w:tcBorders>
              <w:top w:val="single" w:sz="4" w:space="0" w:color="auto"/>
              <w:left w:val="nil"/>
              <w:bottom w:val="single" w:sz="4" w:space="0" w:color="auto"/>
              <w:right w:val="single" w:sz="4" w:space="0" w:color="auto"/>
            </w:tcBorders>
            <w:shd w:val="clear" w:color="auto" w:fill="FFFFFF"/>
          </w:tcPr>
          <w:p w:rsidR="00137FD2" w:rsidRPr="00C34696" w:rsidRDefault="00137FD2" w:rsidP="00796286">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796286">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796286">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796286">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081E30">
            <w:pPr>
              <w:spacing w:after="0" w:line="240" w:lineRule="auto"/>
              <w:rPr>
                <w:rFonts w:ascii="Times New Roman" w:eastAsia="Times New Roman" w:hAnsi="Times New Roman" w:cs="Times New Roman"/>
                <w:sz w:val="24"/>
                <w:szCs w:val="24"/>
                <w:lang w:eastAsia="ru-RU"/>
              </w:rPr>
            </w:pPr>
            <w:r w:rsidRPr="00C34696">
              <w:rPr>
                <w:rFonts w:ascii="Times New Roman" w:eastAsia="Times New Roman" w:hAnsi="Times New Roman" w:cs="Times New Roman"/>
                <w:sz w:val="24"/>
                <w:szCs w:val="24"/>
                <w:lang w:eastAsia="ru-RU"/>
              </w:rPr>
              <w:t xml:space="preserve">   0</w:t>
            </w:r>
          </w:p>
        </w:tc>
      </w:tr>
      <w:tr w:rsidR="00137FD2" w:rsidRPr="00C132C0" w:rsidTr="00EE49F7">
        <w:trPr>
          <w:gridAfter w:val="1"/>
          <w:wAfter w:w="9" w:type="pct"/>
          <w:trHeight w:val="2547"/>
        </w:trPr>
        <w:tc>
          <w:tcPr>
            <w:tcW w:w="338" w:type="pct"/>
            <w:tcBorders>
              <w:top w:val="single" w:sz="4" w:space="0" w:color="auto"/>
              <w:left w:val="single" w:sz="4" w:space="0" w:color="auto"/>
              <w:bottom w:val="single" w:sz="4" w:space="0" w:color="auto"/>
              <w:right w:val="single" w:sz="4" w:space="0" w:color="auto"/>
            </w:tcBorders>
          </w:tcPr>
          <w:p w:rsidR="00137FD2" w:rsidRPr="00FB0145" w:rsidRDefault="00137FD2" w:rsidP="00FB0145">
            <w:pPr>
              <w:spacing w:after="0" w:line="240" w:lineRule="auto"/>
              <w:ind w:left="360" w:hanging="360"/>
              <w:contextualSpacing/>
              <w:rPr>
                <w:rFonts w:ascii="Times New Roman" w:eastAsia="Times New Roman" w:hAnsi="Times New Roman" w:cs="Times New Roman"/>
                <w:color w:val="ED7D31" w:themeColor="accent2"/>
                <w:sz w:val="24"/>
                <w:szCs w:val="24"/>
                <w:lang w:eastAsia="ru-RU"/>
              </w:rPr>
            </w:pPr>
            <w:r w:rsidRPr="00FB0145">
              <w:rPr>
                <w:rFonts w:ascii="Times New Roman" w:eastAsia="Times New Roman" w:hAnsi="Times New Roman" w:cs="Times New Roman"/>
                <w:color w:val="ED7D31" w:themeColor="accent2"/>
                <w:sz w:val="24"/>
                <w:szCs w:val="24"/>
                <w:lang w:eastAsia="ru-RU"/>
              </w:rPr>
              <w:t>44.1</w:t>
            </w:r>
          </w:p>
        </w:tc>
        <w:tc>
          <w:tcPr>
            <w:tcW w:w="1212" w:type="pct"/>
            <w:tcBorders>
              <w:top w:val="single" w:sz="4" w:space="0" w:color="auto"/>
              <w:left w:val="single" w:sz="4" w:space="0" w:color="auto"/>
              <w:bottom w:val="single" w:sz="4" w:space="0" w:color="auto"/>
              <w:right w:val="single" w:sz="4" w:space="0" w:color="auto"/>
            </w:tcBorders>
          </w:tcPr>
          <w:p w:rsidR="00137FD2" w:rsidRPr="00FB0145" w:rsidRDefault="00137FD2" w:rsidP="00FB0145">
            <w:pPr>
              <w:rPr>
                <w:rFonts w:ascii="Times New Roman" w:hAnsi="Times New Roman" w:cs="Times New Roman"/>
                <w:color w:val="ED7D31" w:themeColor="accent2"/>
              </w:rPr>
            </w:pPr>
            <w:r w:rsidRPr="00FB0145">
              <w:rPr>
                <w:rFonts w:ascii="Times New Roman" w:hAnsi="Times New Roman" w:cs="Times New Roman"/>
                <w:color w:val="ED7D31" w:themeColor="accent2"/>
              </w:rPr>
              <w:t>Разработка лесохозяйственного регламента</w:t>
            </w:r>
          </w:p>
        </w:tc>
        <w:tc>
          <w:tcPr>
            <w:tcW w:w="548" w:type="pct"/>
            <w:gridSpan w:val="2"/>
            <w:tcBorders>
              <w:top w:val="single" w:sz="4" w:space="0" w:color="auto"/>
              <w:left w:val="nil"/>
              <w:bottom w:val="single" w:sz="4" w:space="0" w:color="auto"/>
              <w:right w:val="single" w:sz="4" w:space="0" w:color="auto"/>
            </w:tcBorders>
            <w:shd w:val="clear" w:color="auto" w:fill="FFFFFF"/>
          </w:tcPr>
          <w:p w:rsidR="00137FD2" w:rsidRPr="00FB0145" w:rsidRDefault="00137FD2" w:rsidP="00FB0145">
            <w:pPr>
              <w:rPr>
                <w:rFonts w:ascii="Times New Roman" w:hAnsi="Times New Roman" w:cs="Times New Roman"/>
                <w:color w:val="ED7D31" w:themeColor="accent2"/>
              </w:rPr>
            </w:pPr>
            <w:r w:rsidRPr="00FB0145">
              <w:rPr>
                <w:rFonts w:ascii="Times New Roman" w:hAnsi="Times New Roman" w:cs="Times New Roman"/>
                <w:color w:val="ED7D31" w:themeColor="accent2"/>
              </w:rPr>
              <w:t>да/нет</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tcPr>
          <w:p w:rsidR="00137FD2" w:rsidRPr="00FB0145" w:rsidRDefault="00137FD2" w:rsidP="00FB0145">
            <w:pPr>
              <w:rPr>
                <w:rFonts w:ascii="Times New Roman" w:hAnsi="Times New Roman" w:cs="Times New Roman"/>
                <w:color w:val="ED7D31" w:themeColor="accent2"/>
              </w:rPr>
            </w:pPr>
            <w:r w:rsidRPr="00FB0145">
              <w:rPr>
                <w:rFonts w:ascii="Times New Roman" w:hAnsi="Times New Roman" w:cs="Times New Roman"/>
                <w:color w:val="ED7D31" w:themeColor="accent2"/>
              </w:rPr>
              <w:t>-</w:t>
            </w:r>
          </w:p>
        </w:tc>
        <w:tc>
          <w:tcPr>
            <w:tcW w:w="337" w:type="pct"/>
            <w:gridSpan w:val="2"/>
            <w:tcBorders>
              <w:top w:val="single" w:sz="4" w:space="0" w:color="auto"/>
              <w:left w:val="nil"/>
              <w:bottom w:val="single" w:sz="4" w:space="0" w:color="auto"/>
              <w:right w:val="single" w:sz="4" w:space="0" w:color="auto"/>
            </w:tcBorders>
            <w:shd w:val="clear" w:color="auto" w:fill="FFFFFF"/>
          </w:tcPr>
          <w:p w:rsidR="00137FD2" w:rsidRPr="00FB0145" w:rsidRDefault="00137FD2" w:rsidP="00FB0145">
            <w:pPr>
              <w:rPr>
                <w:rFonts w:ascii="Times New Roman" w:hAnsi="Times New Roman" w:cs="Times New Roman"/>
                <w:color w:val="ED7D31" w:themeColor="accent2"/>
              </w:rPr>
            </w:pPr>
            <w:r w:rsidRPr="00FB0145">
              <w:rPr>
                <w:rFonts w:ascii="Times New Roman" w:hAnsi="Times New Roman" w:cs="Times New Roman"/>
                <w:color w:val="ED7D31" w:themeColor="accent2"/>
              </w:rPr>
              <w:t>-</w:t>
            </w:r>
          </w:p>
        </w:tc>
        <w:tc>
          <w:tcPr>
            <w:tcW w:w="341" w:type="pct"/>
            <w:gridSpan w:val="2"/>
            <w:tcBorders>
              <w:top w:val="single" w:sz="4" w:space="0" w:color="auto"/>
              <w:left w:val="nil"/>
              <w:bottom w:val="single" w:sz="4" w:space="0" w:color="auto"/>
              <w:right w:val="single" w:sz="4" w:space="0" w:color="auto"/>
            </w:tcBorders>
            <w:shd w:val="clear" w:color="auto" w:fill="FFFFFF"/>
          </w:tcPr>
          <w:p w:rsidR="00137FD2" w:rsidRPr="00FB0145" w:rsidRDefault="00C34696" w:rsidP="00FB0145">
            <w:pPr>
              <w:rPr>
                <w:rFonts w:ascii="Times New Roman" w:hAnsi="Times New Roman" w:cs="Times New Roman"/>
                <w:color w:val="ED7D31" w:themeColor="accent2"/>
              </w:rPr>
            </w:pPr>
            <w:r>
              <w:rPr>
                <w:rFonts w:ascii="Times New Roman" w:hAnsi="Times New Roman" w:cs="Times New Roman"/>
                <w:color w:val="ED7D31" w:themeColor="accent2"/>
              </w:rPr>
              <w:t>да</w:t>
            </w:r>
          </w:p>
        </w:tc>
        <w:tc>
          <w:tcPr>
            <w:tcW w:w="341" w:type="pct"/>
            <w:tcBorders>
              <w:top w:val="single" w:sz="4" w:space="0" w:color="auto"/>
              <w:left w:val="nil"/>
              <w:bottom w:val="single" w:sz="4" w:space="0" w:color="auto"/>
              <w:right w:val="single" w:sz="4" w:space="0" w:color="auto"/>
            </w:tcBorders>
            <w:shd w:val="clear" w:color="auto" w:fill="FFFFFF"/>
          </w:tcPr>
          <w:p w:rsidR="00137FD2" w:rsidRPr="00FB0145" w:rsidRDefault="00C34696" w:rsidP="00FB0145">
            <w:pPr>
              <w:rPr>
                <w:rFonts w:ascii="Times New Roman" w:hAnsi="Times New Roman" w:cs="Times New Roman"/>
                <w:color w:val="ED7D31" w:themeColor="accent2"/>
              </w:rPr>
            </w:pPr>
            <w:r>
              <w:rPr>
                <w:rFonts w:ascii="Times New Roman" w:hAnsi="Times New Roman" w:cs="Times New Roman"/>
                <w:color w:val="ED7D31" w:themeColor="accent2"/>
              </w:rPr>
              <w:t>-</w:t>
            </w:r>
          </w:p>
        </w:tc>
        <w:tc>
          <w:tcPr>
            <w:tcW w:w="408" w:type="pct"/>
            <w:gridSpan w:val="4"/>
            <w:tcBorders>
              <w:top w:val="single" w:sz="4" w:space="0" w:color="auto"/>
              <w:left w:val="nil"/>
              <w:bottom w:val="single" w:sz="4" w:space="0" w:color="auto"/>
              <w:right w:val="single" w:sz="4" w:space="0" w:color="auto"/>
            </w:tcBorders>
            <w:shd w:val="clear" w:color="auto" w:fill="FFFFFF"/>
          </w:tcPr>
          <w:p w:rsidR="00137FD2" w:rsidRPr="00FB0145" w:rsidRDefault="00137FD2" w:rsidP="00FB0145">
            <w:pPr>
              <w:rPr>
                <w:rFonts w:ascii="Times New Roman" w:hAnsi="Times New Roman" w:cs="Times New Roman"/>
                <w:color w:val="ED7D31" w:themeColor="accent2"/>
              </w:rPr>
            </w:pPr>
            <w:r w:rsidRPr="00FB0145">
              <w:rPr>
                <w:rFonts w:ascii="Times New Roman" w:hAnsi="Times New Roman" w:cs="Times New Roman"/>
                <w:color w:val="ED7D31" w:themeColor="accent2"/>
              </w:rPr>
              <w:t>-</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Pr="00FB0145" w:rsidRDefault="00137FD2" w:rsidP="00FB0145">
            <w:pPr>
              <w:rPr>
                <w:rFonts w:ascii="Times New Roman" w:hAnsi="Times New Roman" w:cs="Times New Roman"/>
                <w:color w:val="ED7D31" w:themeColor="accent2"/>
              </w:rPr>
            </w:pPr>
            <w:r w:rsidRPr="00FB0145">
              <w:rPr>
                <w:rFonts w:ascii="Times New Roman" w:hAnsi="Times New Roman" w:cs="Times New Roman"/>
                <w:color w:val="ED7D31" w:themeColor="accent2"/>
              </w:rPr>
              <w:t>-</w:t>
            </w:r>
          </w:p>
        </w:tc>
        <w:tc>
          <w:tcPr>
            <w:tcW w:w="609" w:type="pct"/>
            <w:tcBorders>
              <w:top w:val="single" w:sz="4" w:space="0" w:color="auto"/>
              <w:left w:val="nil"/>
              <w:bottom w:val="single" w:sz="4" w:space="0" w:color="auto"/>
              <w:right w:val="single" w:sz="4" w:space="0" w:color="auto"/>
            </w:tcBorders>
            <w:shd w:val="clear" w:color="auto" w:fill="FFFFFF"/>
          </w:tcPr>
          <w:p w:rsidR="00137FD2" w:rsidRPr="00FB0145" w:rsidRDefault="00137FD2" w:rsidP="00FB0145">
            <w:pPr>
              <w:rPr>
                <w:rFonts w:ascii="Times New Roman" w:hAnsi="Times New Roman" w:cs="Times New Roman"/>
                <w:color w:val="ED7D31" w:themeColor="accent2"/>
              </w:rPr>
            </w:pPr>
            <w:r>
              <w:rPr>
                <w:rFonts w:ascii="Times New Roman" w:hAnsi="Times New Roman" w:cs="Times New Roman"/>
                <w:color w:val="ED7D31" w:themeColor="accent2"/>
              </w:rPr>
              <w:t>-</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1212" w:type="pct"/>
            <w:tcBorders>
              <w:top w:val="single" w:sz="4" w:space="0" w:color="auto"/>
              <w:left w:val="single" w:sz="4" w:space="0" w:color="auto"/>
              <w:bottom w:val="single" w:sz="4" w:space="0" w:color="auto"/>
              <w:right w:val="single" w:sz="4" w:space="0" w:color="auto"/>
            </w:tcBorders>
            <w:vAlign w:val="center"/>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Исполнение обращений от населения по устранению неисправностей, касающихся уличного освещения</w:t>
            </w: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95</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C34696"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Default="00137FD2" w:rsidP="00C34696">
            <w:pPr>
              <w:spacing w:after="0" w:line="240" w:lineRule="auto"/>
              <w:rPr>
                <w:rFonts w:ascii="Times New Roman" w:eastAsia="Times New Roman" w:hAnsi="Times New Roman" w:cs="Times New Roman"/>
                <w:sz w:val="24"/>
                <w:szCs w:val="24"/>
                <w:lang w:eastAsia="ru-RU"/>
              </w:rPr>
            </w:pPr>
          </w:p>
          <w:p w:rsidR="00137FD2" w:rsidRDefault="00C34696"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tc>
        <w:tc>
          <w:tcPr>
            <w:tcW w:w="609" w:type="pct"/>
            <w:tcBorders>
              <w:top w:val="single" w:sz="4" w:space="0" w:color="auto"/>
              <w:left w:val="nil"/>
              <w:bottom w:val="single" w:sz="4" w:space="0" w:color="auto"/>
              <w:right w:val="single" w:sz="4" w:space="0" w:color="auto"/>
            </w:tcBorders>
            <w:shd w:val="clear" w:color="auto" w:fill="FFFFFF"/>
          </w:tcPr>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C34696" w:rsidP="00302363">
            <w:pPr>
              <w:spacing w:after="0" w:line="240" w:lineRule="auto"/>
              <w:jc w:val="center"/>
              <w:rPr>
                <w:rFonts w:ascii="Times New Roman" w:eastAsia="Times New Roman" w:hAnsi="Times New Roman" w:cs="Times New Roman"/>
                <w:sz w:val="24"/>
                <w:szCs w:val="24"/>
                <w:lang w:eastAsia="ru-RU"/>
              </w:rPr>
            </w:pPr>
            <w:r w:rsidRPr="00C34696">
              <w:rPr>
                <w:rFonts w:ascii="Times New Roman" w:eastAsia="Times New Roman" w:hAnsi="Times New Roman" w:cs="Times New Roman"/>
                <w:sz w:val="24"/>
                <w:szCs w:val="24"/>
                <w:lang w:eastAsia="ru-RU"/>
              </w:rPr>
              <w:t>100</w:t>
            </w: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1212" w:type="pct"/>
            <w:tcBorders>
              <w:top w:val="single" w:sz="4" w:space="0" w:color="auto"/>
              <w:left w:val="single" w:sz="4" w:space="0" w:color="auto"/>
              <w:bottom w:val="single" w:sz="4" w:space="0" w:color="auto"/>
              <w:right w:val="single" w:sz="4" w:space="0" w:color="auto"/>
            </w:tcBorders>
            <w:vAlign w:val="center"/>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Выполнение запланированных мероприятий:</w:t>
            </w:r>
          </w:p>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по озеленению города;</w:t>
            </w:r>
          </w:p>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по благоустройству города;</w:t>
            </w:r>
          </w:p>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 по содержанию </w:t>
            </w:r>
            <w:r w:rsidRPr="00C132C0">
              <w:rPr>
                <w:rFonts w:ascii="Times New Roman" w:eastAsia="Times New Roman" w:hAnsi="Times New Roman" w:cs="Times New Roman"/>
                <w:sz w:val="24"/>
                <w:szCs w:val="24"/>
                <w:lang w:eastAsia="ru-RU"/>
              </w:rPr>
              <w:lastRenderedPageBreak/>
              <w:t>городского кладбища.</w:t>
            </w: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lastRenderedPageBreak/>
              <w:t>%</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609" w:type="pct"/>
            <w:tcBorders>
              <w:top w:val="single" w:sz="4" w:space="0" w:color="auto"/>
              <w:left w:val="nil"/>
              <w:bottom w:val="single" w:sz="4" w:space="0" w:color="auto"/>
              <w:right w:val="single" w:sz="4" w:space="0" w:color="auto"/>
            </w:tcBorders>
            <w:shd w:val="clear" w:color="auto" w:fill="FFFFFF"/>
          </w:tcPr>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r w:rsidRPr="00C34696">
              <w:rPr>
                <w:rFonts w:ascii="Times New Roman" w:eastAsia="Times New Roman" w:hAnsi="Times New Roman" w:cs="Times New Roman"/>
                <w:sz w:val="24"/>
                <w:szCs w:val="24"/>
                <w:lang w:eastAsia="ru-RU"/>
              </w:rPr>
              <w:t>100</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B17C13" w:rsidRDefault="00137FD2" w:rsidP="00302363">
            <w:pPr>
              <w:spacing w:after="0" w:line="240" w:lineRule="auto"/>
              <w:contextualSpacing/>
              <w:rPr>
                <w:rFonts w:ascii="Times New Roman" w:eastAsia="Times New Roman" w:hAnsi="Times New Roman" w:cs="Times New Roman"/>
                <w:sz w:val="24"/>
                <w:szCs w:val="24"/>
                <w:lang w:eastAsia="ru-RU"/>
              </w:rPr>
            </w:pPr>
            <w:r w:rsidRPr="00B17C13">
              <w:rPr>
                <w:rFonts w:ascii="Times New Roman" w:eastAsia="Times New Roman" w:hAnsi="Times New Roman" w:cs="Times New Roman"/>
                <w:sz w:val="24"/>
                <w:szCs w:val="24"/>
                <w:lang w:eastAsia="ru-RU"/>
              </w:rPr>
              <w:lastRenderedPageBreak/>
              <w:t>47.</w:t>
            </w:r>
          </w:p>
        </w:tc>
        <w:tc>
          <w:tcPr>
            <w:tcW w:w="1212" w:type="pct"/>
            <w:tcBorders>
              <w:top w:val="single" w:sz="4" w:space="0" w:color="auto"/>
              <w:left w:val="single" w:sz="4" w:space="0" w:color="auto"/>
              <w:bottom w:val="single" w:sz="4" w:space="0" w:color="auto"/>
              <w:right w:val="single" w:sz="4" w:space="0" w:color="auto"/>
            </w:tcBorders>
            <w:vAlign w:val="center"/>
          </w:tcPr>
          <w:p w:rsidR="00137FD2" w:rsidRPr="00B17C13" w:rsidRDefault="00137FD2" w:rsidP="00302363">
            <w:pPr>
              <w:spacing w:after="0" w:line="240" w:lineRule="auto"/>
              <w:rPr>
                <w:rFonts w:ascii="Times New Roman" w:eastAsia="Times New Roman" w:hAnsi="Times New Roman" w:cs="Times New Roman"/>
                <w:sz w:val="24"/>
                <w:szCs w:val="24"/>
                <w:lang w:eastAsia="ru-RU"/>
              </w:rPr>
            </w:pPr>
            <w:r w:rsidRPr="00B17C13">
              <w:rPr>
                <w:rFonts w:ascii="Times New Roman" w:eastAsia="Times New Roman" w:hAnsi="Times New Roman" w:cs="Times New Roman"/>
                <w:sz w:val="24"/>
                <w:szCs w:val="24"/>
                <w:lang w:eastAsia="ru-RU"/>
              </w:rPr>
              <w:t>Освоение средств по целевому назначению</w:t>
            </w: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137FD2" w:rsidRPr="00B17C13" w:rsidRDefault="00137FD2" w:rsidP="00302363">
            <w:pPr>
              <w:spacing w:after="0" w:line="240" w:lineRule="auto"/>
              <w:jc w:val="center"/>
              <w:rPr>
                <w:rFonts w:ascii="Times New Roman" w:eastAsia="Times New Roman" w:hAnsi="Times New Roman" w:cs="Times New Roman"/>
                <w:sz w:val="24"/>
                <w:szCs w:val="24"/>
                <w:lang w:eastAsia="ru-RU"/>
              </w:rPr>
            </w:pPr>
            <w:r w:rsidRPr="00B17C13">
              <w:rPr>
                <w:rFonts w:ascii="Times New Roman" w:eastAsia="Times New Roman" w:hAnsi="Times New Roman" w:cs="Times New Roman"/>
                <w:sz w:val="24"/>
                <w:szCs w:val="24"/>
                <w:lang w:eastAsia="ru-RU"/>
              </w:rPr>
              <w:t>%</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B17C13" w:rsidRDefault="00C34696"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137FD2" w:rsidRPr="00B17C13" w:rsidRDefault="00137FD2" w:rsidP="00302363">
            <w:pPr>
              <w:spacing w:after="0" w:line="240" w:lineRule="auto"/>
              <w:jc w:val="center"/>
              <w:rPr>
                <w:rFonts w:ascii="Times New Roman" w:eastAsia="Times New Roman" w:hAnsi="Times New Roman" w:cs="Times New Roman"/>
                <w:sz w:val="24"/>
                <w:szCs w:val="24"/>
                <w:lang w:eastAsia="ru-RU"/>
              </w:rPr>
            </w:pPr>
            <w:r w:rsidRPr="00B17C13">
              <w:rPr>
                <w:rFonts w:ascii="Times New Roman" w:eastAsia="Times New Roman" w:hAnsi="Times New Roman" w:cs="Times New Roman"/>
                <w:sz w:val="24"/>
                <w:szCs w:val="24"/>
                <w:lang w:eastAsia="ru-RU"/>
              </w:rPr>
              <w:t>100</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137FD2" w:rsidRPr="00B17C13" w:rsidRDefault="00C34696"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B17C13" w:rsidRDefault="00137FD2" w:rsidP="00302363">
            <w:pPr>
              <w:spacing w:after="0" w:line="240" w:lineRule="auto"/>
              <w:jc w:val="center"/>
              <w:rPr>
                <w:rFonts w:ascii="Times New Roman" w:eastAsia="Times New Roman" w:hAnsi="Times New Roman" w:cs="Times New Roman"/>
                <w:sz w:val="24"/>
                <w:szCs w:val="24"/>
                <w:lang w:eastAsia="ru-RU"/>
              </w:rPr>
            </w:pPr>
            <w:r w:rsidRPr="00B17C13">
              <w:rPr>
                <w:rFonts w:ascii="Times New Roman" w:eastAsia="Times New Roman" w:hAnsi="Times New Roman" w:cs="Times New Roman"/>
                <w:sz w:val="24"/>
                <w:szCs w:val="24"/>
                <w:lang w:eastAsia="ru-RU"/>
              </w:rPr>
              <w:t>0</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137FD2" w:rsidRPr="00B17C13" w:rsidRDefault="00137FD2" w:rsidP="00302363">
            <w:pPr>
              <w:spacing w:after="0" w:line="240" w:lineRule="auto"/>
              <w:jc w:val="center"/>
              <w:rPr>
                <w:rFonts w:ascii="Times New Roman" w:eastAsia="Times New Roman" w:hAnsi="Times New Roman" w:cs="Times New Roman"/>
                <w:sz w:val="24"/>
                <w:szCs w:val="24"/>
                <w:lang w:eastAsia="ru-RU"/>
              </w:rPr>
            </w:pPr>
            <w:r w:rsidRPr="00B17C13">
              <w:rPr>
                <w:rFonts w:ascii="Times New Roman" w:eastAsia="Times New Roman" w:hAnsi="Times New Roman" w:cs="Times New Roman"/>
                <w:sz w:val="24"/>
                <w:szCs w:val="24"/>
                <w:lang w:eastAsia="ru-RU"/>
              </w:rPr>
              <w:t>0</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B17C13"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609" w:type="pct"/>
            <w:tcBorders>
              <w:top w:val="single" w:sz="4" w:space="0" w:color="auto"/>
              <w:left w:val="nil"/>
              <w:bottom w:val="single" w:sz="4" w:space="0" w:color="auto"/>
              <w:right w:val="single" w:sz="4" w:space="0" w:color="auto"/>
            </w:tcBorders>
            <w:shd w:val="clear" w:color="auto" w:fill="FFFFFF"/>
          </w:tcPr>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r w:rsidRPr="00C34696">
              <w:rPr>
                <w:rFonts w:ascii="Times New Roman" w:eastAsia="Times New Roman" w:hAnsi="Times New Roman" w:cs="Times New Roman"/>
                <w:sz w:val="24"/>
                <w:szCs w:val="24"/>
                <w:lang w:eastAsia="ru-RU"/>
              </w:rPr>
              <w:t>0</w:t>
            </w:r>
          </w:p>
        </w:tc>
      </w:tr>
      <w:tr w:rsidR="00C34696" w:rsidRPr="00C34696"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977E8A" w:rsidRDefault="00137FD2" w:rsidP="00302363">
            <w:pPr>
              <w:spacing w:after="0" w:line="240" w:lineRule="auto"/>
              <w:contextualSpacing/>
              <w:rPr>
                <w:rFonts w:ascii="Times New Roman" w:eastAsia="Times New Roman" w:hAnsi="Times New Roman" w:cs="Times New Roman"/>
                <w:color w:val="2F5496" w:themeColor="accent5" w:themeShade="BF"/>
                <w:sz w:val="24"/>
                <w:szCs w:val="24"/>
                <w:lang w:eastAsia="ru-RU"/>
              </w:rPr>
            </w:pPr>
            <w:r w:rsidRPr="00977E8A">
              <w:rPr>
                <w:rFonts w:ascii="Times New Roman" w:eastAsia="Times New Roman" w:hAnsi="Times New Roman" w:cs="Times New Roman"/>
                <w:color w:val="2F5496" w:themeColor="accent5" w:themeShade="BF"/>
                <w:sz w:val="24"/>
                <w:szCs w:val="24"/>
                <w:lang w:eastAsia="ru-RU"/>
              </w:rPr>
              <w:t>47.1</w:t>
            </w:r>
          </w:p>
        </w:tc>
        <w:tc>
          <w:tcPr>
            <w:tcW w:w="1212" w:type="pct"/>
            <w:tcBorders>
              <w:top w:val="single" w:sz="4" w:space="0" w:color="auto"/>
              <w:left w:val="single" w:sz="4" w:space="0" w:color="auto"/>
              <w:bottom w:val="single" w:sz="4" w:space="0" w:color="auto"/>
              <w:right w:val="single" w:sz="4" w:space="0" w:color="auto"/>
            </w:tcBorders>
            <w:vAlign w:val="center"/>
          </w:tcPr>
          <w:p w:rsidR="00137FD2" w:rsidRPr="00977E8A" w:rsidRDefault="00137FD2" w:rsidP="00302363">
            <w:pPr>
              <w:spacing w:after="0" w:line="240" w:lineRule="auto"/>
              <w:rPr>
                <w:rFonts w:ascii="Times New Roman" w:eastAsia="Times New Roman" w:hAnsi="Times New Roman" w:cs="Times New Roman"/>
                <w:color w:val="2F5496" w:themeColor="accent5" w:themeShade="BF"/>
                <w:sz w:val="24"/>
                <w:szCs w:val="24"/>
                <w:lang w:eastAsia="ru-RU"/>
              </w:rPr>
            </w:pPr>
            <w:r w:rsidRPr="00977E8A">
              <w:rPr>
                <w:rFonts w:ascii="Times New Roman" w:eastAsia="Times New Roman" w:hAnsi="Times New Roman" w:cs="Times New Roman"/>
                <w:color w:val="2F5496" w:themeColor="accent5" w:themeShade="BF"/>
                <w:sz w:val="24"/>
                <w:szCs w:val="24"/>
                <w:lang w:eastAsia="ru-RU"/>
              </w:rPr>
              <w:t>Доля реализованных до конца текущего финансового года проектов инициативного бюджетирования, предусмотренных соглашениями</w:t>
            </w: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137FD2" w:rsidRPr="00977E8A" w:rsidRDefault="00137FD2" w:rsidP="00302363">
            <w:pPr>
              <w:spacing w:after="0" w:line="240" w:lineRule="auto"/>
              <w:jc w:val="center"/>
              <w:rPr>
                <w:rFonts w:ascii="Times New Roman" w:eastAsia="Times New Roman" w:hAnsi="Times New Roman" w:cs="Times New Roman"/>
                <w:color w:val="2F5496" w:themeColor="accent5" w:themeShade="BF"/>
                <w:sz w:val="24"/>
                <w:szCs w:val="24"/>
                <w:lang w:eastAsia="ru-RU"/>
              </w:rPr>
            </w:pPr>
            <w:r w:rsidRPr="00977E8A">
              <w:rPr>
                <w:rFonts w:ascii="Times New Roman" w:eastAsia="Times New Roman" w:hAnsi="Times New Roman" w:cs="Times New Roman"/>
                <w:color w:val="2F5496" w:themeColor="accent5" w:themeShade="BF"/>
                <w:sz w:val="24"/>
                <w:szCs w:val="24"/>
                <w:lang w:eastAsia="ru-RU"/>
              </w:rPr>
              <w:t>%</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r w:rsidRPr="00C34696">
              <w:rPr>
                <w:rFonts w:ascii="Times New Roman" w:eastAsia="Times New Roman" w:hAnsi="Times New Roman" w:cs="Times New Roman"/>
                <w:sz w:val="24"/>
                <w:szCs w:val="24"/>
                <w:lang w:eastAsia="ru-RU"/>
              </w:rPr>
              <w:t>-</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r w:rsidRPr="00C34696">
              <w:rPr>
                <w:rFonts w:ascii="Times New Roman" w:eastAsia="Times New Roman" w:hAnsi="Times New Roman" w:cs="Times New Roman"/>
                <w:sz w:val="24"/>
                <w:szCs w:val="24"/>
                <w:lang w:eastAsia="ru-RU"/>
              </w:rPr>
              <w:t>-</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137FD2" w:rsidRPr="00C34696" w:rsidRDefault="00C34696" w:rsidP="00302363">
            <w:pPr>
              <w:spacing w:after="0" w:line="240" w:lineRule="auto"/>
              <w:jc w:val="center"/>
              <w:rPr>
                <w:rFonts w:ascii="Times New Roman" w:eastAsia="Times New Roman" w:hAnsi="Times New Roman" w:cs="Times New Roman"/>
                <w:sz w:val="24"/>
                <w:szCs w:val="24"/>
                <w:lang w:eastAsia="ru-RU"/>
              </w:rPr>
            </w:pPr>
            <w:r w:rsidRPr="00C34696">
              <w:rPr>
                <w:rFonts w:ascii="Times New Roman" w:eastAsia="Times New Roman" w:hAnsi="Times New Roman" w:cs="Times New Roman"/>
                <w:sz w:val="24"/>
                <w:szCs w:val="24"/>
                <w:lang w:eastAsia="ru-RU"/>
              </w:rPr>
              <w:t>100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r w:rsidRPr="00C34696">
              <w:rPr>
                <w:rFonts w:ascii="Times New Roman" w:eastAsia="Times New Roman" w:hAnsi="Times New Roman" w:cs="Times New Roman"/>
                <w:sz w:val="24"/>
                <w:szCs w:val="24"/>
                <w:lang w:eastAsia="ru-RU"/>
              </w:rPr>
              <w:t>100</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137FD2" w:rsidRPr="00C34696" w:rsidRDefault="00137FD2" w:rsidP="00977E8A">
            <w:pPr>
              <w:spacing w:after="0" w:line="240" w:lineRule="auto"/>
              <w:rPr>
                <w:rFonts w:ascii="Times New Roman" w:eastAsia="Times New Roman" w:hAnsi="Times New Roman" w:cs="Times New Roman"/>
                <w:sz w:val="24"/>
                <w:szCs w:val="24"/>
                <w:lang w:eastAsia="ru-RU"/>
              </w:rPr>
            </w:pPr>
            <w:r w:rsidRPr="00C34696">
              <w:rPr>
                <w:rFonts w:ascii="Times New Roman" w:eastAsia="Times New Roman" w:hAnsi="Times New Roman" w:cs="Times New Roman"/>
                <w:sz w:val="24"/>
                <w:szCs w:val="24"/>
                <w:lang w:eastAsia="ru-RU"/>
              </w:rPr>
              <w:t>100</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977E8A">
            <w:pPr>
              <w:spacing w:after="0" w:line="240" w:lineRule="auto"/>
              <w:rPr>
                <w:rFonts w:ascii="Times New Roman" w:eastAsia="Times New Roman" w:hAnsi="Times New Roman" w:cs="Times New Roman"/>
                <w:sz w:val="24"/>
                <w:szCs w:val="24"/>
                <w:lang w:eastAsia="ru-RU"/>
              </w:rPr>
            </w:pPr>
          </w:p>
          <w:p w:rsidR="00137FD2" w:rsidRPr="00C34696" w:rsidRDefault="00137FD2" w:rsidP="00977E8A">
            <w:pPr>
              <w:spacing w:after="0" w:line="240" w:lineRule="auto"/>
              <w:rPr>
                <w:rFonts w:ascii="Times New Roman" w:eastAsia="Times New Roman" w:hAnsi="Times New Roman" w:cs="Times New Roman"/>
                <w:sz w:val="24"/>
                <w:szCs w:val="24"/>
                <w:lang w:eastAsia="ru-RU"/>
              </w:rPr>
            </w:pPr>
            <w:r w:rsidRPr="00C34696">
              <w:rPr>
                <w:rFonts w:ascii="Times New Roman" w:eastAsia="Times New Roman" w:hAnsi="Times New Roman" w:cs="Times New Roman"/>
                <w:sz w:val="24"/>
                <w:szCs w:val="24"/>
                <w:lang w:eastAsia="ru-RU"/>
              </w:rPr>
              <w:t>100</w:t>
            </w: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tc>
        <w:tc>
          <w:tcPr>
            <w:tcW w:w="609" w:type="pct"/>
            <w:tcBorders>
              <w:top w:val="single" w:sz="4" w:space="0" w:color="auto"/>
              <w:left w:val="nil"/>
              <w:bottom w:val="single" w:sz="4" w:space="0" w:color="auto"/>
              <w:right w:val="single" w:sz="4" w:space="0" w:color="auto"/>
            </w:tcBorders>
            <w:shd w:val="clear" w:color="auto" w:fill="FFFFFF"/>
          </w:tcPr>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r w:rsidRPr="00C34696">
              <w:rPr>
                <w:rFonts w:ascii="Times New Roman" w:eastAsia="Times New Roman" w:hAnsi="Times New Roman" w:cs="Times New Roman"/>
                <w:sz w:val="24"/>
                <w:szCs w:val="24"/>
                <w:lang w:eastAsia="ru-RU"/>
              </w:rPr>
              <w:t>100</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B17C13" w:rsidRDefault="00137FD2"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48.</w:t>
            </w:r>
          </w:p>
        </w:tc>
        <w:tc>
          <w:tcPr>
            <w:tcW w:w="1212" w:type="pct"/>
            <w:tcBorders>
              <w:top w:val="single" w:sz="4" w:space="0" w:color="auto"/>
              <w:left w:val="single" w:sz="4" w:space="0" w:color="auto"/>
              <w:bottom w:val="single" w:sz="4" w:space="0" w:color="auto"/>
              <w:right w:val="single" w:sz="4" w:space="0" w:color="auto"/>
            </w:tcBorders>
          </w:tcPr>
          <w:p w:rsidR="00137FD2" w:rsidRPr="00B17C13" w:rsidRDefault="00137FD2"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Разработка проектно-сметной документации строительства артезианской скважины</w:t>
            </w:r>
            <w:r>
              <w:rPr>
                <w:rFonts w:ascii="Times New Roman" w:eastAsia="Times New Roman" w:hAnsi="Times New Roman"/>
                <w:sz w:val="24"/>
                <w:szCs w:val="24"/>
                <w:lang w:eastAsia="ru-RU"/>
              </w:rPr>
              <w:t xml:space="preserve"> и строительство водопровода частного сектора</w:t>
            </w:r>
          </w:p>
        </w:tc>
        <w:tc>
          <w:tcPr>
            <w:tcW w:w="548"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да/нет</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tcPr>
          <w:p w:rsidR="00137FD2" w:rsidRPr="00B17C13" w:rsidRDefault="00C34696" w:rsidP="00C34696">
            <w:pPr>
              <w:rPr>
                <w:rFonts w:ascii="Times New Roman" w:eastAsia="Times New Roman" w:hAnsi="Times New Roman"/>
                <w:sz w:val="24"/>
                <w:szCs w:val="24"/>
                <w:lang w:eastAsia="ru-RU"/>
              </w:rPr>
            </w:pPr>
            <w:r>
              <w:rPr>
                <w:rFonts w:ascii="Times New Roman" w:eastAsia="Times New Roman" w:hAnsi="Times New Roman"/>
                <w:sz w:val="24"/>
                <w:szCs w:val="24"/>
                <w:lang w:eastAsia="ru-RU"/>
              </w:rPr>
              <w:t>да</w:t>
            </w:r>
          </w:p>
        </w:tc>
        <w:tc>
          <w:tcPr>
            <w:tcW w:w="337"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C34696"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41"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C34696" w:rsidP="00C34696">
            <w:pPr>
              <w:rPr>
                <w:rFonts w:ascii="Times New Roman" w:eastAsia="Times New Roman" w:hAnsi="Times New Roman"/>
                <w:sz w:val="24"/>
                <w:szCs w:val="24"/>
                <w:lang w:eastAsia="ru-RU"/>
              </w:rPr>
            </w:pPr>
            <w:r>
              <w:rPr>
                <w:rFonts w:ascii="Times New Roman" w:eastAsia="Times New Roman" w:hAnsi="Times New Roman"/>
                <w:sz w:val="24"/>
                <w:szCs w:val="24"/>
                <w:lang w:eastAsia="ru-RU"/>
              </w:rPr>
              <w:t>да</w:t>
            </w:r>
          </w:p>
        </w:tc>
        <w:tc>
          <w:tcPr>
            <w:tcW w:w="341" w:type="pct"/>
            <w:tcBorders>
              <w:top w:val="single" w:sz="4" w:space="0" w:color="auto"/>
              <w:left w:val="nil"/>
              <w:bottom w:val="single" w:sz="4" w:space="0" w:color="auto"/>
              <w:right w:val="single" w:sz="4" w:space="0" w:color="auto"/>
            </w:tcBorders>
            <w:shd w:val="clear" w:color="auto" w:fill="FFFFFF"/>
          </w:tcPr>
          <w:p w:rsidR="00137FD2" w:rsidRPr="00B17C13" w:rsidRDefault="00C34696"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408" w:type="pct"/>
            <w:gridSpan w:val="4"/>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609" w:type="pct"/>
            <w:tcBorders>
              <w:top w:val="single" w:sz="4" w:space="0" w:color="auto"/>
              <w:left w:val="nil"/>
              <w:bottom w:val="single" w:sz="4" w:space="0" w:color="auto"/>
              <w:right w:val="single" w:sz="4" w:space="0" w:color="auto"/>
            </w:tcBorders>
            <w:shd w:val="clear" w:color="auto" w:fill="FFFFFF"/>
          </w:tcPr>
          <w:p w:rsidR="00137FD2" w:rsidRDefault="00137FD2"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B17C13" w:rsidRDefault="00137FD2"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49.</w:t>
            </w:r>
          </w:p>
        </w:tc>
        <w:tc>
          <w:tcPr>
            <w:tcW w:w="1212" w:type="pct"/>
            <w:tcBorders>
              <w:top w:val="single" w:sz="4" w:space="0" w:color="auto"/>
              <w:left w:val="single" w:sz="4" w:space="0" w:color="auto"/>
              <w:bottom w:val="single" w:sz="4" w:space="0" w:color="auto"/>
              <w:right w:val="single" w:sz="4" w:space="0" w:color="auto"/>
            </w:tcBorders>
          </w:tcPr>
          <w:p w:rsidR="00137FD2" w:rsidRPr="00B17C13" w:rsidRDefault="00137FD2"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Строительство артезианской скважины</w:t>
            </w:r>
          </w:p>
        </w:tc>
        <w:tc>
          <w:tcPr>
            <w:tcW w:w="548"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да/нет</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tcPr>
          <w:p w:rsidR="00137FD2" w:rsidRPr="00B17C13" w:rsidRDefault="00C34696" w:rsidP="00C34696">
            <w:pPr>
              <w:rPr>
                <w:rFonts w:ascii="Times New Roman" w:eastAsia="Times New Roman" w:hAnsi="Times New Roman"/>
                <w:sz w:val="24"/>
                <w:szCs w:val="24"/>
                <w:lang w:eastAsia="ru-RU"/>
              </w:rPr>
            </w:pPr>
            <w:r>
              <w:rPr>
                <w:rFonts w:ascii="Times New Roman" w:eastAsia="Times New Roman" w:hAnsi="Times New Roman"/>
                <w:sz w:val="24"/>
                <w:szCs w:val="24"/>
                <w:lang w:eastAsia="ru-RU"/>
              </w:rPr>
              <w:t>да</w:t>
            </w:r>
          </w:p>
        </w:tc>
        <w:tc>
          <w:tcPr>
            <w:tcW w:w="337"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C34696"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41"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41" w:type="pct"/>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408" w:type="pct"/>
            <w:gridSpan w:val="4"/>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609" w:type="pct"/>
            <w:tcBorders>
              <w:top w:val="single" w:sz="4" w:space="0" w:color="auto"/>
              <w:left w:val="nil"/>
              <w:bottom w:val="single" w:sz="4" w:space="0" w:color="auto"/>
              <w:right w:val="single" w:sz="4" w:space="0" w:color="auto"/>
            </w:tcBorders>
            <w:shd w:val="clear" w:color="auto" w:fill="FFFFFF"/>
          </w:tcPr>
          <w:p w:rsidR="00137FD2" w:rsidRDefault="00137FD2"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B17C13" w:rsidRDefault="00137FD2" w:rsidP="00302363">
            <w:pPr>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p>
        </w:tc>
        <w:tc>
          <w:tcPr>
            <w:tcW w:w="1212" w:type="pct"/>
            <w:tcBorders>
              <w:top w:val="single" w:sz="4" w:space="0" w:color="auto"/>
              <w:left w:val="single" w:sz="4" w:space="0" w:color="auto"/>
              <w:bottom w:val="single" w:sz="4" w:space="0" w:color="auto"/>
              <w:right w:val="single" w:sz="4" w:space="0" w:color="auto"/>
            </w:tcBorders>
          </w:tcPr>
          <w:p w:rsidR="00137FD2" w:rsidRPr="00B17C13" w:rsidRDefault="00137FD2" w:rsidP="00302363">
            <w:pPr>
              <w:rPr>
                <w:rFonts w:ascii="Times New Roman" w:eastAsia="Times New Roman" w:hAnsi="Times New Roman"/>
                <w:sz w:val="24"/>
                <w:szCs w:val="24"/>
                <w:lang w:eastAsia="ru-RU"/>
              </w:rPr>
            </w:pPr>
            <w:r>
              <w:rPr>
                <w:rFonts w:ascii="Times New Roman" w:eastAsia="Times New Roman" w:hAnsi="Times New Roman"/>
                <w:sz w:val="24"/>
                <w:szCs w:val="24"/>
                <w:lang w:eastAsia="ru-RU"/>
              </w:rPr>
              <w:t>Освоение средств на подготовку объектов жилищно-коммунального хозяйства к зиме по целевому назначению</w:t>
            </w: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137FD2" w:rsidRPr="00B17C13" w:rsidRDefault="00137FD2" w:rsidP="00302363">
            <w:pPr>
              <w:spacing w:after="0" w:line="240" w:lineRule="auto"/>
              <w:jc w:val="center"/>
              <w:rPr>
                <w:rFonts w:ascii="Times New Roman" w:eastAsia="Times New Roman" w:hAnsi="Times New Roman" w:cs="Times New Roman"/>
                <w:sz w:val="24"/>
                <w:szCs w:val="24"/>
                <w:lang w:eastAsia="ru-RU"/>
              </w:rPr>
            </w:pPr>
            <w:r w:rsidRPr="00B17C13">
              <w:rPr>
                <w:rFonts w:ascii="Times New Roman" w:eastAsia="Times New Roman" w:hAnsi="Times New Roman" w:cs="Times New Roman"/>
                <w:sz w:val="24"/>
                <w:szCs w:val="24"/>
                <w:lang w:eastAsia="ru-RU"/>
              </w:rPr>
              <w:t>%</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B17C13" w:rsidRDefault="00137FD2" w:rsidP="00302363">
            <w:pPr>
              <w:spacing w:after="0" w:line="240" w:lineRule="auto"/>
              <w:jc w:val="center"/>
              <w:rPr>
                <w:rFonts w:ascii="Times New Roman" w:eastAsia="Times New Roman" w:hAnsi="Times New Roman" w:cs="Times New Roman"/>
                <w:sz w:val="24"/>
                <w:szCs w:val="24"/>
                <w:lang w:eastAsia="ru-RU"/>
              </w:rPr>
            </w:pPr>
            <w:r w:rsidRPr="00B17C13">
              <w:rPr>
                <w:rFonts w:ascii="Times New Roman" w:eastAsia="Times New Roman" w:hAnsi="Times New Roman" w:cs="Times New Roman"/>
                <w:sz w:val="24"/>
                <w:szCs w:val="24"/>
                <w:lang w:eastAsia="ru-RU"/>
              </w:rPr>
              <w:t>0</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137FD2" w:rsidRPr="00B17C13" w:rsidRDefault="00C34696" w:rsidP="00C3469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137FD2" w:rsidRPr="00B17C13"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B17C13"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137FD2" w:rsidRPr="00B17C13"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p w:rsidR="00137FD2" w:rsidRDefault="00137FD2" w:rsidP="00302363">
            <w:pPr>
              <w:spacing w:after="0" w:line="240" w:lineRule="auto"/>
              <w:jc w:val="center"/>
              <w:rPr>
                <w:rFonts w:ascii="Times New Roman" w:eastAsia="Times New Roman" w:hAnsi="Times New Roman" w:cs="Times New Roman"/>
                <w:sz w:val="24"/>
                <w:szCs w:val="24"/>
                <w:lang w:eastAsia="ru-RU"/>
              </w:rPr>
            </w:pPr>
          </w:p>
        </w:tc>
        <w:tc>
          <w:tcPr>
            <w:tcW w:w="609" w:type="pct"/>
            <w:tcBorders>
              <w:top w:val="single" w:sz="4" w:space="0" w:color="auto"/>
              <w:left w:val="nil"/>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sidRPr="00C34696">
              <w:rPr>
                <w:rFonts w:ascii="Times New Roman" w:eastAsia="Times New Roman" w:hAnsi="Times New Roman" w:cs="Times New Roman"/>
                <w:sz w:val="24"/>
                <w:szCs w:val="24"/>
                <w:lang w:eastAsia="ru-RU"/>
              </w:rPr>
              <w:t>100</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B17C13" w:rsidRDefault="00137FD2" w:rsidP="00302363">
            <w:pPr>
              <w:rPr>
                <w:rFonts w:ascii="Times New Roman" w:eastAsia="Times New Roman" w:hAnsi="Times New Roman"/>
                <w:sz w:val="24"/>
                <w:szCs w:val="24"/>
                <w:lang w:eastAsia="ru-RU"/>
              </w:rPr>
            </w:pPr>
            <w:r>
              <w:rPr>
                <w:rFonts w:ascii="Times New Roman" w:eastAsia="Times New Roman" w:hAnsi="Times New Roman"/>
                <w:sz w:val="24"/>
                <w:szCs w:val="24"/>
                <w:lang w:eastAsia="ru-RU"/>
              </w:rPr>
              <w:t>51</w:t>
            </w:r>
            <w:r w:rsidRPr="00B17C13">
              <w:rPr>
                <w:rFonts w:ascii="Times New Roman" w:eastAsia="Times New Roman" w:hAnsi="Times New Roman"/>
                <w:sz w:val="24"/>
                <w:szCs w:val="24"/>
                <w:lang w:eastAsia="ru-RU"/>
              </w:rPr>
              <w:t>.</w:t>
            </w:r>
          </w:p>
        </w:tc>
        <w:tc>
          <w:tcPr>
            <w:tcW w:w="1212" w:type="pct"/>
            <w:tcBorders>
              <w:top w:val="single" w:sz="4" w:space="0" w:color="auto"/>
              <w:left w:val="single" w:sz="4" w:space="0" w:color="auto"/>
              <w:bottom w:val="single" w:sz="4" w:space="0" w:color="auto"/>
              <w:right w:val="single" w:sz="4" w:space="0" w:color="auto"/>
            </w:tcBorders>
          </w:tcPr>
          <w:p w:rsidR="00137FD2" w:rsidRPr="00B17C13" w:rsidRDefault="00137FD2"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Приобретение мини трактора</w:t>
            </w:r>
          </w:p>
        </w:tc>
        <w:tc>
          <w:tcPr>
            <w:tcW w:w="548"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да/нет</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tcPr>
          <w:p w:rsidR="00137FD2" w:rsidRPr="00B17C13" w:rsidRDefault="00A6334A"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337"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A6334A"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41"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41" w:type="pct"/>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408" w:type="pct"/>
            <w:gridSpan w:val="4"/>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609" w:type="pct"/>
            <w:tcBorders>
              <w:top w:val="single" w:sz="4" w:space="0" w:color="auto"/>
              <w:left w:val="nil"/>
              <w:bottom w:val="single" w:sz="4" w:space="0" w:color="auto"/>
              <w:right w:val="single" w:sz="4" w:space="0" w:color="auto"/>
            </w:tcBorders>
            <w:shd w:val="clear" w:color="auto" w:fill="FFFFFF"/>
          </w:tcPr>
          <w:p w:rsidR="00137FD2" w:rsidRDefault="00137FD2"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540584"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1212" w:type="pct"/>
            <w:tcBorders>
              <w:top w:val="single" w:sz="4" w:space="0" w:color="auto"/>
              <w:left w:val="single" w:sz="4" w:space="0" w:color="auto"/>
              <w:bottom w:val="single" w:sz="4" w:space="0" w:color="auto"/>
              <w:right w:val="single" w:sz="4" w:space="0" w:color="auto"/>
            </w:tcBorders>
            <w:vAlign w:val="center"/>
          </w:tcPr>
          <w:p w:rsidR="00137FD2" w:rsidRPr="00540584" w:rsidRDefault="00137FD2" w:rsidP="00302363">
            <w:pPr>
              <w:spacing w:after="0" w:line="240" w:lineRule="auto"/>
              <w:rPr>
                <w:rFonts w:ascii="Times New Roman" w:eastAsia="Times New Roman" w:hAnsi="Times New Roman" w:cs="Times New Roman"/>
                <w:sz w:val="24"/>
                <w:szCs w:val="24"/>
                <w:lang w:eastAsia="ru-RU"/>
              </w:rPr>
            </w:pPr>
            <w:r w:rsidRPr="00540584">
              <w:rPr>
                <w:rFonts w:ascii="Times New Roman" w:eastAsia="Times New Roman" w:hAnsi="Times New Roman" w:cs="Times New Roman"/>
                <w:sz w:val="24"/>
                <w:szCs w:val="24"/>
                <w:lang w:eastAsia="ru-RU"/>
              </w:rPr>
              <w:t>Количество рекультивированных свалок</w:t>
            </w:r>
          </w:p>
        </w:tc>
        <w:tc>
          <w:tcPr>
            <w:tcW w:w="548" w:type="pct"/>
            <w:gridSpan w:val="2"/>
            <w:tcBorders>
              <w:top w:val="single" w:sz="4" w:space="0" w:color="auto"/>
              <w:left w:val="nil"/>
              <w:bottom w:val="single" w:sz="4" w:space="0" w:color="auto"/>
              <w:right w:val="single" w:sz="4" w:space="0" w:color="auto"/>
            </w:tcBorders>
            <w:shd w:val="clear" w:color="auto" w:fill="FFFFFF"/>
          </w:tcPr>
          <w:p w:rsidR="00137FD2" w:rsidRPr="00540584" w:rsidRDefault="00137FD2" w:rsidP="00302363">
            <w:pPr>
              <w:spacing w:after="0"/>
              <w:jc w:val="center"/>
              <w:rPr>
                <w:rFonts w:ascii="Times New Roman" w:eastAsia="Calibri" w:hAnsi="Times New Roman" w:cs="Times New Roman"/>
                <w:sz w:val="24"/>
                <w:szCs w:val="24"/>
              </w:rPr>
            </w:pPr>
            <w:r w:rsidRPr="00540584">
              <w:rPr>
                <w:rFonts w:ascii="Times New Roman" w:eastAsia="Calibri" w:hAnsi="Times New Roman" w:cs="Times New Roman"/>
                <w:sz w:val="24"/>
                <w:szCs w:val="24"/>
              </w:rPr>
              <w:t>единиц</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540584" w:rsidRDefault="00137FD2" w:rsidP="00302363">
            <w:pPr>
              <w:spacing w:after="0"/>
              <w:jc w:val="center"/>
              <w:rPr>
                <w:rFonts w:ascii="Times New Roman" w:eastAsia="Calibri" w:hAnsi="Times New Roman" w:cs="Times New Roman"/>
                <w:sz w:val="24"/>
                <w:szCs w:val="24"/>
              </w:rPr>
            </w:pPr>
            <w:r w:rsidRPr="00540584">
              <w:rPr>
                <w:rFonts w:ascii="Times New Roman" w:eastAsia="Calibri" w:hAnsi="Times New Roman" w:cs="Times New Roman"/>
                <w:sz w:val="24"/>
                <w:szCs w:val="24"/>
              </w:rPr>
              <w:t>0</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137FD2" w:rsidRPr="00540584" w:rsidRDefault="00137FD2" w:rsidP="00302363">
            <w:pPr>
              <w:spacing w:after="0"/>
              <w:jc w:val="center"/>
              <w:rPr>
                <w:rFonts w:ascii="Times New Roman" w:eastAsia="Calibri" w:hAnsi="Times New Roman" w:cs="Times New Roman"/>
                <w:sz w:val="24"/>
                <w:szCs w:val="24"/>
              </w:rPr>
            </w:pPr>
            <w:r w:rsidRPr="00540584">
              <w:rPr>
                <w:rFonts w:ascii="Times New Roman" w:eastAsia="Calibri" w:hAnsi="Times New Roman" w:cs="Times New Roman"/>
                <w:sz w:val="24"/>
                <w:szCs w:val="24"/>
              </w:rPr>
              <w:t>0</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137FD2" w:rsidRPr="00540584" w:rsidRDefault="00137FD2" w:rsidP="00302363">
            <w:pPr>
              <w:spacing w:after="0"/>
              <w:jc w:val="center"/>
              <w:rPr>
                <w:rFonts w:ascii="Times New Roman" w:eastAsia="Calibri" w:hAnsi="Times New Roman" w:cs="Times New Roman"/>
                <w:sz w:val="24"/>
                <w:szCs w:val="24"/>
              </w:rPr>
            </w:pPr>
            <w:r w:rsidRPr="00540584">
              <w:rPr>
                <w:rFonts w:ascii="Times New Roman" w:eastAsia="Calibri" w:hAnsi="Times New Roman" w:cs="Times New Roman"/>
                <w:sz w:val="24"/>
                <w:szCs w:val="24"/>
              </w:rPr>
              <w:t>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540584" w:rsidRDefault="00A6334A" w:rsidP="00302363">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137FD2" w:rsidRPr="00540584" w:rsidRDefault="00A6334A" w:rsidP="00302363">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Default="00137FD2" w:rsidP="00302363">
            <w:pPr>
              <w:spacing w:after="0"/>
              <w:jc w:val="center"/>
              <w:rPr>
                <w:rFonts w:ascii="Times New Roman" w:eastAsia="Calibri" w:hAnsi="Times New Roman" w:cs="Times New Roman"/>
                <w:sz w:val="24"/>
                <w:szCs w:val="24"/>
              </w:rPr>
            </w:pPr>
          </w:p>
          <w:p w:rsidR="00137FD2" w:rsidRDefault="00137FD2" w:rsidP="00302363">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609" w:type="pct"/>
            <w:tcBorders>
              <w:top w:val="single" w:sz="4" w:space="0" w:color="auto"/>
              <w:left w:val="nil"/>
              <w:bottom w:val="single" w:sz="4" w:space="0" w:color="auto"/>
              <w:right w:val="single" w:sz="4" w:space="0" w:color="auto"/>
            </w:tcBorders>
            <w:shd w:val="clear" w:color="auto" w:fill="FFFFFF"/>
          </w:tcPr>
          <w:p w:rsidR="00137FD2" w:rsidRDefault="00137FD2" w:rsidP="00302363">
            <w:pPr>
              <w:spacing w:after="0"/>
              <w:jc w:val="center"/>
              <w:rPr>
                <w:rFonts w:ascii="Times New Roman" w:eastAsia="Calibri" w:hAnsi="Times New Roman" w:cs="Times New Roman"/>
                <w:sz w:val="24"/>
                <w:szCs w:val="24"/>
              </w:rPr>
            </w:pPr>
          </w:p>
          <w:p w:rsidR="00137FD2" w:rsidRDefault="00137FD2" w:rsidP="00302363">
            <w:pPr>
              <w:spacing w:after="0"/>
              <w:jc w:val="center"/>
              <w:rPr>
                <w:rFonts w:ascii="Times New Roman" w:eastAsia="Calibri" w:hAnsi="Times New Roman" w:cs="Times New Roman"/>
                <w:sz w:val="24"/>
                <w:szCs w:val="24"/>
              </w:rPr>
            </w:pPr>
            <w:r w:rsidRPr="004D39BD">
              <w:rPr>
                <w:rFonts w:ascii="Times New Roman" w:eastAsia="Calibri" w:hAnsi="Times New Roman" w:cs="Times New Roman"/>
                <w:color w:val="BF8F00" w:themeColor="accent4" w:themeShade="BF"/>
                <w:sz w:val="24"/>
                <w:szCs w:val="24"/>
              </w:rPr>
              <w:t>0</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B17C13" w:rsidRDefault="00137FD2"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5</w:t>
            </w:r>
            <w:r>
              <w:rPr>
                <w:rFonts w:ascii="Times New Roman" w:eastAsia="Times New Roman" w:hAnsi="Times New Roman"/>
                <w:sz w:val="24"/>
                <w:szCs w:val="24"/>
                <w:lang w:eastAsia="ru-RU"/>
              </w:rPr>
              <w:t>3</w:t>
            </w:r>
            <w:r w:rsidRPr="00B17C13">
              <w:rPr>
                <w:rFonts w:ascii="Times New Roman" w:eastAsia="Times New Roman" w:hAnsi="Times New Roman"/>
                <w:sz w:val="24"/>
                <w:szCs w:val="24"/>
                <w:lang w:eastAsia="ru-RU"/>
              </w:rPr>
              <w:t>.</w:t>
            </w:r>
          </w:p>
        </w:tc>
        <w:tc>
          <w:tcPr>
            <w:tcW w:w="1212" w:type="pct"/>
            <w:tcBorders>
              <w:top w:val="single" w:sz="4" w:space="0" w:color="auto"/>
              <w:left w:val="single" w:sz="4" w:space="0" w:color="auto"/>
              <w:bottom w:val="single" w:sz="4" w:space="0" w:color="auto"/>
              <w:right w:val="single" w:sz="4" w:space="0" w:color="auto"/>
            </w:tcBorders>
          </w:tcPr>
          <w:p w:rsidR="00137FD2" w:rsidRPr="00B17C13" w:rsidRDefault="00137FD2"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Строительство сетей водоснабжения в юго-западной части города (1 очередь)</w:t>
            </w:r>
          </w:p>
        </w:tc>
        <w:tc>
          <w:tcPr>
            <w:tcW w:w="548"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да/нет</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337"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341"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EE5503"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да</w:t>
            </w:r>
          </w:p>
        </w:tc>
        <w:tc>
          <w:tcPr>
            <w:tcW w:w="341" w:type="pct"/>
            <w:tcBorders>
              <w:top w:val="single" w:sz="4" w:space="0" w:color="auto"/>
              <w:left w:val="nil"/>
              <w:bottom w:val="single" w:sz="4" w:space="0" w:color="auto"/>
              <w:right w:val="single" w:sz="4" w:space="0" w:color="auto"/>
            </w:tcBorders>
            <w:shd w:val="clear" w:color="auto" w:fill="FFFFFF"/>
          </w:tcPr>
          <w:p w:rsidR="00137FD2" w:rsidRPr="00B17C13" w:rsidRDefault="00EE5503"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408" w:type="pct"/>
            <w:gridSpan w:val="4"/>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609" w:type="pct"/>
            <w:tcBorders>
              <w:top w:val="single" w:sz="4" w:space="0" w:color="auto"/>
              <w:left w:val="nil"/>
              <w:bottom w:val="single" w:sz="4" w:space="0" w:color="auto"/>
              <w:right w:val="single" w:sz="4" w:space="0" w:color="auto"/>
            </w:tcBorders>
            <w:shd w:val="clear" w:color="auto" w:fill="FFFFFF"/>
          </w:tcPr>
          <w:p w:rsidR="00137FD2" w:rsidRDefault="00137FD2"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B17C13" w:rsidRDefault="00137FD2"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5</w:t>
            </w:r>
            <w:r>
              <w:rPr>
                <w:rFonts w:ascii="Times New Roman" w:eastAsia="Times New Roman" w:hAnsi="Times New Roman"/>
                <w:sz w:val="24"/>
                <w:szCs w:val="24"/>
                <w:lang w:eastAsia="ru-RU"/>
              </w:rPr>
              <w:t>4</w:t>
            </w:r>
            <w:r w:rsidRPr="00B17C13">
              <w:rPr>
                <w:rFonts w:ascii="Times New Roman" w:eastAsia="Times New Roman" w:hAnsi="Times New Roman"/>
                <w:sz w:val="24"/>
                <w:szCs w:val="24"/>
                <w:lang w:eastAsia="ru-RU"/>
              </w:rPr>
              <w:t>.</w:t>
            </w:r>
          </w:p>
        </w:tc>
        <w:tc>
          <w:tcPr>
            <w:tcW w:w="1212" w:type="pct"/>
            <w:tcBorders>
              <w:top w:val="single" w:sz="4" w:space="0" w:color="auto"/>
              <w:left w:val="single" w:sz="4" w:space="0" w:color="auto"/>
              <w:bottom w:val="single" w:sz="4" w:space="0" w:color="auto"/>
              <w:right w:val="single" w:sz="4" w:space="0" w:color="auto"/>
            </w:tcBorders>
          </w:tcPr>
          <w:p w:rsidR="00137FD2" w:rsidRDefault="00137FD2" w:rsidP="00302363">
            <w:pPr>
              <w:spacing w:after="0" w:line="240" w:lineRule="auto"/>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Строительство сетей водоснабжения по ул.</w:t>
            </w:r>
            <w:r>
              <w:rPr>
                <w:rFonts w:ascii="Times New Roman" w:eastAsia="Times New Roman" w:hAnsi="Times New Roman"/>
                <w:sz w:val="24"/>
                <w:szCs w:val="24"/>
                <w:lang w:eastAsia="ru-RU"/>
              </w:rPr>
              <w:t>Деснянская</w:t>
            </w:r>
            <w:r w:rsidRPr="00B17C13">
              <w:rPr>
                <w:rFonts w:ascii="Times New Roman" w:eastAsia="Times New Roman" w:hAnsi="Times New Roman"/>
                <w:sz w:val="24"/>
                <w:szCs w:val="24"/>
                <w:lang w:eastAsia="ru-RU"/>
              </w:rPr>
              <w:t>, пер.</w:t>
            </w:r>
            <w:r>
              <w:rPr>
                <w:rFonts w:ascii="Times New Roman" w:eastAsia="Times New Roman" w:hAnsi="Times New Roman"/>
                <w:sz w:val="24"/>
                <w:szCs w:val="24"/>
                <w:lang w:eastAsia="ru-RU"/>
              </w:rPr>
              <w:t>Деснянский</w:t>
            </w:r>
            <w:r w:rsidRPr="00B17C13">
              <w:rPr>
                <w:rFonts w:ascii="Times New Roman" w:eastAsia="Times New Roman" w:hAnsi="Times New Roman"/>
                <w:sz w:val="24"/>
                <w:szCs w:val="24"/>
                <w:lang w:eastAsia="ru-RU"/>
              </w:rPr>
              <w:t>,</w:t>
            </w:r>
          </w:p>
          <w:p w:rsidR="00137FD2" w:rsidRPr="00B17C13" w:rsidRDefault="00137FD2" w:rsidP="00302363">
            <w:pPr>
              <w:spacing w:after="0" w:line="240" w:lineRule="auto"/>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р-н Новостройки</w:t>
            </w:r>
          </w:p>
        </w:tc>
        <w:tc>
          <w:tcPr>
            <w:tcW w:w="548"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да/нет</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337"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341"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EE5503"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да</w:t>
            </w:r>
          </w:p>
        </w:tc>
        <w:tc>
          <w:tcPr>
            <w:tcW w:w="341" w:type="pct"/>
            <w:tcBorders>
              <w:top w:val="single" w:sz="4" w:space="0" w:color="auto"/>
              <w:left w:val="nil"/>
              <w:bottom w:val="single" w:sz="4" w:space="0" w:color="auto"/>
              <w:right w:val="single" w:sz="4" w:space="0" w:color="auto"/>
            </w:tcBorders>
            <w:shd w:val="clear" w:color="auto" w:fill="FFFFFF"/>
          </w:tcPr>
          <w:p w:rsidR="00137FD2" w:rsidRPr="00B17C13" w:rsidRDefault="00EE5503"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408" w:type="pct"/>
            <w:gridSpan w:val="4"/>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Default="00137FD2"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609" w:type="pct"/>
            <w:tcBorders>
              <w:top w:val="single" w:sz="4" w:space="0" w:color="auto"/>
              <w:left w:val="nil"/>
              <w:bottom w:val="single" w:sz="4" w:space="0" w:color="auto"/>
              <w:right w:val="single" w:sz="4" w:space="0" w:color="auto"/>
            </w:tcBorders>
            <w:shd w:val="clear" w:color="auto" w:fill="FFFFFF"/>
          </w:tcPr>
          <w:p w:rsidR="00137FD2" w:rsidRDefault="00137FD2"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137FD2" w:rsidRPr="00C132C0" w:rsidTr="00EE49F7">
        <w:trPr>
          <w:gridAfter w:val="1"/>
          <w:wAfter w:w="9" w:type="pct"/>
          <w:trHeight w:val="1180"/>
        </w:trPr>
        <w:tc>
          <w:tcPr>
            <w:tcW w:w="338" w:type="pct"/>
            <w:tcBorders>
              <w:top w:val="single" w:sz="4" w:space="0" w:color="auto"/>
              <w:left w:val="single" w:sz="4" w:space="0" w:color="auto"/>
              <w:bottom w:val="single" w:sz="4" w:space="0" w:color="auto"/>
              <w:right w:val="single" w:sz="4" w:space="0" w:color="auto"/>
            </w:tcBorders>
          </w:tcPr>
          <w:p w:rsidR="00137FD2" w:rsidRPr="00B17C13" w:rsidRDefault="00137FD2"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5</w:t>
            </w:r>
            <w:r>
              <w:rPr>
                <w:rFonts w:ascii="Times New Roman" w:eastAsia="Times New Roman" w:hAnsi="Times New Roman"/>
                <w:sz w:val="24"/>
                <w:szCs w:val="24"/>
                <w:lang w:eastAsia="ru-RU"/>
              </w:rPr>
              <w:t>5</w:t>
            </w:r>
            <w:r w:rsidRPr="00B17C13">
              <w:rPr>
                <w:rFonts w:ascii="Times New Roman" w:eastAsia="Times New Roman" w:hAnsi="Times New Roman"/>
                <w:sz w:val="24"/>
                <w:szCs w:val="24"/>
                <w:lang w:eastAsia="ru-RU"/>
              </w:rPr>
              <w:t>.</w:t>
            </w:r>
          </w:p>
        </w:tc>
        <w:tc>
          <w:tcPr>
            <w:tcW w:w="1212" w:type="pct"/>
            <w:tcBorders>
              <w:top w:val="single" w:sz="4" w:space="0" w:color="auto"/>
              <w:left w:val="single" w:sz="4" w:space="0" w:color="auto"/>
              <w:bottom w:val="single" w:sz="4" w:space="0" w:color="auto"/>
              <w:right w:val="single" w:sz="4" w:space="0" w:color="auto"/>
            </w:tcBorders>
          </w:tcPr>
          <w:p w:rsidR="00137FD2" w:rsidRPr="00B17C13" w:rsidRDefault="00137FD2"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 xml:space="preserve">Строительство сетей водоснабжения в юго-восточной части </w:t>
            </w:r>
            <w:r w:rsidRPr="00B17C13">
              <w:rPr>
                <w:rFonts w:ascii="Times New Roman" w:eastAsia="Times New Roman" w:hAnsi="Times New Roman"/>
                <w:sz w:val="24"/>
                <w:szCs w:val="24"/>
                <w:lang w:eastAsia="ru-RU"/>
              </w:rPr>
              <w:lastRenderedPageBreak/>
              <w:t>города (2 очередь)</w:t>
            </w:r>
          </w:p>
        </w:tc>
        <w:tc>
          <w:tcPr>
            <w:tcW w:w="548"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lastRenderedPageBreak/>
              <w:t>да/нет</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337"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341"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341" w:type="pct"/>
            <w:tcBorders>
              <w:top w:val="single" w:sz="4" w:space="0" w:color="auto"/>
              <w:left w:val="nil"/>
              <w:bottom w:val="single" w:sz="4" w:space="0" w:color="auto"/>
              <w:right w:val="single" w:sz="4" w:space="0" w:color="auto"/>
            </w:tcBorders>
            <w:shd w:val="clear" w:color="auto" w:fill="FFFFFF"/>
          </w:tcPr>
          <w:p w:rsidR="00137FD2" w:rsidRPr="00B17C13" w:rsidRDefault="00EE5503"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да</w:t>
            </w:r>
          </w:p>
        </w:tc>
        <w:tc>
          <w:tcPr>
            <w:tcW w:w="408" w:type="pct"/>
            <w:gridSpan w:val="4"/>
            <w:tcBorders>
              <w:top w:val="single" w:sz="4" w:space="0" w:color="auto"/>
              <w:left w:val="nil"/>
              <w:bottom w:val="single" w:sz="4" w:space="0" w:color="auto"/>
              <w:right w:val="single" w:sz="4" w:space="0" w:color="auto"/>
            </w:tcBorders>
            <w:shd w:val="clear" w:color="auto" w:fill="FFFFFF"/>
          </w:tcPr>
          <w:p w:rsidR="00137FD2" w:rsidRPr="00B17C13" w:rsidRDefault="00EE5503"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609" w:type="pct"/>
            <w:tcBorders>
              <w:top w:val="single" w:sz="4" w:space="0" w:color="auto"/>
              <w:left w:val="nil"/>
              <w:bottom w:val="single" w:sz="4" w:space="0" w:color="auto"/>
              <w:right w:val="single" w:sz="4" w:space="0" w:color="auto"/>
            </w:tcBorders>
            <w:shd w:val="clear" w:color="auto" w:fill="FFFFFF"/>
          </w:tcPr>
          <w:p w:rsidR="00137FD2" w:rsidRDefault="00137FD2"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56.</w:t>
            </w:r>
          </w:p>
        </w:tc>
        <w:tc>
          <w:tcPr>
            <w:tcW w:w="1212" w:type="pct"/>
            <w:tcBorders>
              <w:top w:val="single" w:sz="4" w:space="0" w:color="auto"/>
              <w:left w:val="single" w:sz="4" w:space="0" w:color="auto"/>
              <w:bottom w:val="single" w:sz="4" w:space="0" w:color="auto"/>
              <w:right w:val="single" w:sz="4" w:space="0" w:color="auto"/>
            </w:tcBorders>
            <w:vAlign w:val="center"/>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Исполнение обязательств по выплатам перед лицами, замещавшими должности муниципальной службы, выборные должности в рамках действующего законодательства</w:t>
            </w: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D517AF">
            <w:pPr>
              <w:spacing w:after="0" w:line="240" w:lineRule="auto"/>
              <w:rPr>
                <w:rFonts w:ascii="Times New Roman" w:eastAsia="Times New Roman" w:hAnsi="Times New Roman" w:cs="Times New Roman"/>
                <w:sz w:val="24"/>
                <w:szCs w:val="24"/>
                <w:lang w:eastAsia="ru-RU"/>
              </w:rPr>
            </w:pPr>
          </w:p>
          <w:p w:rsidR="00137FD2" w:rsidRDefault="00137FD2" w:rsidP="00D517AF">
            <w:pPr>
              <w:spacing w:after="0" w:line="240" w:lineRule="auto"/>
              <w:rPr>
                <w:rFonts w:ascii="Times New Roman" w:eastAsia="Times New Roman" w:hAnsi="Times New Roman" w:cs="Times New Roman"/>
                <w:sz w:val="24"/>
                <w:szCs w:val="24"/>
                <w:lang w:eastAsia="ru-RU"/>
              </w:rPr>
            </w:pPr>
          </w:p>
          <w:p w:rsidR="00137FD2" w:rsidRDefault="00137FD2" w:rsidP="00D517AF">
            <w:pPr>
              <w:spacing w:after="0" w:line="240" w:lineRule="auto"/>
              <w:rPr>
                <w:rFonts w:ascii="Times New Roman" w:eastAsia="Times New Roman" w:hAnsi="Times New Roman" w:cs="Times New Roman"/>
                <w:sz w:val="24"/>
                <w:szCs w:val="24"/>
                <w:lang w:eastAsia="ru-RU"/>
              </w:rPr>
            </w:pPr>
          </w:p>
          <w:p w:rsidR="00137FD2" w:rsidRDefault="00137FD2" w:rsidP="00D517A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609" w:type="pct"/>
            <w:tcBorders>
              <w:top w:val="single" w:sz="4" w:space="0" w:color="auto"/>
              <w:left w:val="nil"/>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sidRPr="00092D84">
              <w:rPr>
                <w:rFonts w:ascii="Times New Roman" w:eastAsia="Times New Roman" w:hAnsi="Times New Roman" w:cs="Times New Roman"/>
                <w:sz w:val="24"/>
                <w:szCs w:val="24"/>
                <w:lang w:eastAsia="ru-RU"/>
              </w:rPr>
              <w:t>100</w:t>
            </w:r>
          </w:p>
        </w:tc>
      </w:tr>
      <w:tr w:rsidR="00A25E1F"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A25E1F" w:rsidRPr="00C132C0" w:rsidRDefault="00A25E1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1212" w:type="pct"/>
            <w:tcBorders>
              <w:top w:val="single" w:sz="4" w:space="0" w:color="auto"/>
              <w:left w:val="single" w:sz="4" w:space="0" w:color="auto"/>
              <w:bottom w:val="single" w:sz="4" w:space="0" w:color="auto"/>
              <w:right w:val="single" w:sz="4" w:space="0" w:color="auto"/>
            </w:tcBorders>
            <w:vAlign w:val="center"/>
          </w:tcPr>
          <w:p w:rsidR="00A25E1F" w:rsidRDefault="00A25E1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Исполнение публичных нормативных обязательств и социальных выплат </w:t>
            </w:r>
          </w:p>
          <w:p w:rsidR="00A25E1F" w:rsidRDefault="00A25E1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перед гражданами в рамках действующего законодательства</w:t>
            </w:r>
          </w:p>
          <w:p w:rsidR="00A25E1F" w:rsidRPr="00C132C0" w:rsidRDefault="00A25E1F" w:rsidP="00302363">
            <w:pPr>
              <w:spacing w:after="0" w:line="240" w:lineRule="auto"/>
              <w:rPr>
                <w:rFonts w:ascii="Times New Roman" w:eastAsia="Times New Roman" w:hAnsi="Times New Roman" w:cs="Times New Roman"/>
                <w:sz w:val="24"/>
                <w:szCs w:val="24"/>
                <w:lang w:eastAsia="ru-RU"/>
              </w:rPr>
            </w:pP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A25E1F" w:rsidRPr="00C132C0" w:rsidRDefault="00A25E1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25E1F" w:rsidRPr="00C132C0" w:rsidRDefault="00A25E1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A25E1F" w:rsidRPr="00C132C0" w:rsidRDefault="00A25E1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A25E1F" w:rsidRPr="00C132C0" w:rsidRDefault="00A25E1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tcBorders>
              <w:top w:val="single" w:sz="4" w:space="0" w:color="auto"/>
              <w:left w:val="nil"/>
              <w:bottom w:val="single" w:sz="4" w:space="0" w:color="auto"/>
              <w:right w:val="single" w:sz="4" w:space="0" w:color="auto"/>
            </w:tcBorders>
            <w:shd w:val="clear" w:color="auto" w:fill="FFFFFF"/>
            <w:vAlign w:val="center"/>
          </w:tcPr>
          <w:p w:rsidR="00A25E1F" w:rsidRPr="00C132C0" w:rsidRDefault="00A25E1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A25E1F" w:rsidRPr="00C132C0" w:rsidRDefault="00A25E1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520" w:type="pct"/>
            <w:gridSpan w:val="4"/>
            <w:tcBorders>
              <w:top w:val="single" w:sz="4" w:space="0" w:color="auto"/>
              <w:left w:val="nil"/>
              <w:bottom w:val="single" w:sz="4" w:space="0" w:color="auto"/>
              <w:right w:val="single" w:sz="4" w:space="0" w:color="auto"/>
            </w:tcBorders>
            <w:shd w:val="clear" w:color="auto" w:fill="FFFFFF"/>
          </w:tcPr>
          <w:p w:rsidR="00A25E1F" w:rsidRDefault="00A25E1F" w:rsidP="00302363">
            <w:pPr>
              <w:spacing w:after="0" w:line="240" w:lineRule="auto"/>
              <w:jc w:val="center"/>
              <w:rPr>
                <w:rFonts w:ascii="Times New Roman" w:eastAsia="Times New Roman" w:hAnsi="Times New Roman" w:cs="Times New Roman"/>
                <w:sz w:val="24"/>
                <w:szCs w:val="24"/>
                <w:lang w:eastAsia="ru-RU"/>
              </w:rPr>
            </w:pPr>
          </w:p>
          <w:p w:rsidR="00A25E1F" w:rsidRDefault="00A25E1F" w:rsidP="00302363">
            <w:pPr>
              <w:spacing w:after="0" w:line="240" w:lineRule="auto"/>
              <w:jc w:val="center"/>
              <w:rPr>
                <w:rFonts w:ascii="Times New Roman" w:eastAsia="Times New Roman" w:hAnsi="Times New Roman" w:cs="Times New Roman"/>
                <w:sz w:val="24"/>
                <w:szCs w:val="24"/>
                <w:lang w:eastAsia="ru-RU"/>
              </w:rPr>
            </w:pPr>
          </w:p>
          <w:p w:rsidR="00A25E1F" w:rsidRDefault="00A25E1F" w:rsidP="00302363">
            <w:pPr>
              <w:spacing w:after="0" w:line="240" w:lineRule="auto"/>
              <w:jc w:val="center"/>
              <w:rPr>
                <w:rFonts w:ascii="Times New Roman" w:eastAsia="Times New Roman" w:hAnsi="Times New Roman" w:cs="Times New Roman"/>
                <w:sz w:val="24"/>
                <w:szCs w:val="24"/>
                <w:lang w:eastAsia="ru-RU"/>
              </w:rPr>
            </w:pPr>
          </w:p>
          <w:p w:rsidR="00A25E1F" w:rsidRDefault="00A25E1F" w:rsidP="00302363">
            <w:pPr>
              <w:spacing w:after="0" w:line="240" w:lineRule="auto"/>
              <w:jc w:val="center"/>
              <w:rPr>
                <w:rFonts w:ascii="Times New Roman" w:eastAsia="Times New Roman" w:hAnsi="Times New Roman" w:cs="Times New Roman"/>
                <w:sz w:val="24"/>
                <w:szCs w:val="24"/>
                <w:lang w:eastAsia="ru-RU"/>
              </w:rPr>
            </w:pPr>
          </w:p>
          <w:p w:rsidR="00A25E1F" w:rsidRDefault="00A25E1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609" w:type="pct"/>
            <w:tcBorders>
              <w:top w:val="single" w:sz="4" w:space="0" w:color="auto"/>
              <w:left w:val="nil"/>
              <w:bottom w:val="single" w:sz="4" w:space="0" w:color="auto"/>
              <w:right w:val="single" w:sz="4" w:space="0" w:color="auto"/>
            </w:tcBorders>
            <w:shd w:val="clear" w:color="auto" w:fill="FFFFFF"/>
          </w:tcPr>
          <w:p w:rsidR="00A25E1F" w:rsidRPr="00632D73" w:rsidRDefault="00A25E1F" w:rsidP="00302363">
            <w:pPr>
              <w:spacing w:after="0" w:line="240" w:lineRule="auto"/>
              <w:jc w:val="center"/>
              <w:rPr>
                <w:rFonts w:ascii="Times New Roman" w:eastAsia="Times New Roman" w:hAnsi="Times New Roman" w:cs="Times New Roman"/>
                <w:sz w:val="24"/>
                <w:szCs w:val="24"/>
                <w:lang w:eastAsia="ru-RU"/>
              </w:rPr>
            </w:pPr>
          </w:p>
          <w:p w:rsidR="00A25E1F" w:rsidRPr="00632D73" w:rsidRDefault="00A25E1F" w:rsidP="00302363">
            <w:pPr>
              <w:spacing w:after="0" w:line="240" w:lineRule="auto"/>
              <w:jc w:val="center"/>
              <w:rPr>
                <w:rFonts w:ascii="Times New Roman" w:eastAsia="Times New Roman" w:hAnsi="Times New Roman" w:cs="Times New Roman"/>
                <w:sz w:val="24"/>
                <w:szCs w:val="24"/>
                <w:lang w:eastAsia="ru-RU"/>
              </w:rPr>
            </w:pPr>
          </w:p>
          <w:p w:rsidR="00A25E1F" w:rsidRPr="00632D73" w:rsidRDefault="00A25E1F" w:rsidP="00302363">
            <w:pPr>
              <w:spacing w:after="0" w:line="240" w:lineRule="auto"/>
              <w:jc w:val="center"/>
              <w:rPr>
                <w:rFonts w:ascii="Times New Roman" w:eastAsia="Times New Roman" w:hAnsi="Times New Roman" w:cs="Times New Roman"/>
                <w:sz w:val="24"/>
                <w:szCs w:val="24"/>
                <w:lang w:eastAsia="ru-RU"/>
              </w:rPr>
            </w:pPr>
          </w:p>
          <w:p w:rsidR="00A25E1F" w:rsidRPr="00632D73" w:rsidRDefault="00A25E1F" w:rsidP="00302363">
            <w:pPr>
              <w:spacing w:after="0" w:line="240" w:lineRule="auto"/>
              <w:jc w:val="center"/>
              <w:rPr>
                <w:rFonts w:ascii="Times New Roman" w:eastAsia="Times New Roman" w:hAnsi="Times New Roman" w:cs="Times New Roman"/>
                <w:sz w:val="24"/>
                <w:szCs w:val="24"/>
                <w:lang w:eastAsia="ru-RU"/>
              </w:rPr>
            </w:pPr>
          </w:p>
          <w:p w:rsidR="00A25E1F" w:rsidRPr="00632D73" w:rsidRDefault="00A25E1F" w:rsidP="00302363">
            <w:pPr>
              <w:spacing w:after="0" w:line="240" w:lineRule="auto"/>
              <w:jc w:val="center"/>
              <w:rPr>
                <w:rFonts w:ascii="Times New Roman" w:eastAsia="Times New Roman" w:hAnsi="Times New Roman" w:cs="Times New Roman"/>
                <w:sz w:val="24"/>
                <w:szCs w:val="24"/>
                <w:lang w:eastAsia="ru-RU"/>
              </w:rPr>
            </w:pPr>
            <w:r w:rsidRPr="00632D73">
              <w:rPr>
                <w:rFonts w:ascii="Times New Roman" w:eastAsia="Times New Roman" w:hAnsi="Times New Roman" w:cs="Times New Roman"/>
                <w:sz w:val="24"/>
                <w:szCs w:val="24"/>
                <w:lang w:eastAsia="ru-RU"/>
              </w:rPr>
              <w:t>100</w:t>
            </w:r>
          </w:p>
        </w:tc>
      </w:tr>
      <w:tr w:rsidR="00A25E1F"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A25E1F" w:rsidRPr="00C132C0" w:rsidRDefault="00A25E1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p>
        </w:tc>
        <w:tc>
          <w:tcPr>
            <w:tcW w:w="1212" w:type="pct"/>
            <w:tcBorders>
              <w:top w:val="single" w:sz="4" w:space="0" w:color="auto"/>
              <w:left w:val="single" w:sz="4" w:space="0" w:color="auto"/>
              <w:bottom w:val="single" w:sz="4" w:space="0" w:color="auto"/>
              <w:right w:val="single" w:sz="4" w:space="0" w:color="auto"/>
            </w:tcBorders>
            <w:vAlign w:val="center"/>
          </w:tcPr>
          <w:p w:rsidR="00A25E1F" w:rsidRPr="00C132C0" w:rsidRDefault="00A25E1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Увеличение количества детей-сирот и детей, оставшихся без попечения родителей, переданных на воспитание в семью опекуна (попечителя), приемную семью</w:t>
            </w: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A25E1F" w:rsidRPr="00C132C0" w:rsidRDefault="00A25E1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к предыдущему периоду</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25E1F" w:rsidRPr="00C132C0" w:rsidRDefault="00632D73"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A25E1F" w:rsidRPr="00C132C0" w:rsidRDefault="00632D73"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A25E1F" w:rsidRPr="00C132C0" w:rsidRDefault="00632D73"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341" w:type="pct"/>
            <w:tcBorders>
              <w:top w:val="single" w:sz="4" w:space="0" w:color="auto"/>
              <w:left w:val="nil"/>
              <w:bottom w:val="single" w:sz="4" w:space="0" w:color="auto"/>
              <w:right w:val="single" w:sz="4" w:space="0" w:color="auto"/>
            </w:tcBorders>
            <w:shd w:val="clear" w:color="auto" w:fill="FFFFFF"/>
            <w:vAlign w:val="center"/>
          </w:tcPr>
          <w:p w:rsidR="00A25E1F" w:rsidRPr="00C132C0" w:rsidRDefault="00632D73"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A25E1F" w:rsidRPr="00C132C0" w:rsidRDefault="00A25E1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w:t>
            </w:r>
          </w:p>
        </w:tc>
        <w:tc>
          <w:tcPr>
            <w:tcW w:w="520" w:type="pct"/>
            <w:gridSpan w:val="4"/>
            <w:tcBorders>
              <w:top w:val="single" w:sz="4" w:space="0" w:color="auto"/>
              <w:left w:val="nil"/>
              <w:bottom w:val="single" w:sz="4" w:space="0" w:color="auto"/>
              <w:right w:val="single" w:sz="4" w:space="0" w:color="auto"/>
            </w:tcBorders>
            <w:shd w:val="clear" w:color="auto" w:fill="FFFFFF"/>
          </w:tcPr>
          <w:p w:rsidR="00A25E1F" w:rsidRDefault="00A25E1F" w:rsidP="00302363">
            <w:pPr>
              <w:spacing w:after="0" w:line="240" w:lineRule="auto"/>
              <w:jc w:val="center"/>
              <w:rPr>
                <w:rFonts w:ascii="Times New Roman" w:eastAsia="Times New Roman" w:hAnsi="Times New Roman" w:cs="Times New Roman"/>
                <w:sz w:val="24"/>
                <w:szCs w:val="24"/>
                <w:lang w:eastAsia="ru-RU"/>
              </w:rPr>
            </w:pPr>
          </w:p>
          <w:p w:rsidR="00A25E1F" w:rsidRDefault="00A25E1F" w:rsidP="00302363">
            <w:pPr>
              <w:spacing w:after="0" w:line="240" w:lineRule="auto"/>
              <w:jc w:val="center"/>
              <w:rPr>
                <w:rFonts w:ascii="Times New Roman" w:eastAsia="Times New Roman" w:hAnsi="Times New Roman" w:cs="Times New Roman"/>
                <w:sz w:val="24"/>
                <w:szCs w:val="24"/>
                <w:lang w:eastAsia="ru-RU"/>
              </w:rPr>
            </w:pPr>
          </w:p>
          <w:p w:rsidR="00A25E1F" w:rsidRDefault="00A25E1F" w:rsidP="00302363">
            <w:pPr>
              <w:spacing w:after="0" w:line="240" w:lineRule="auto"/>
              <w:jc w:val="center"/>
              <w:rPr>
                <w:rFonts w:ascii="Times New Roman" w:eastAsia="Times New Roman" w:hAnsi="Times New Roman" w:cs="Times New Roman"/>
                <w:sz w:val="24"/>
                <w:szCs w:val="24"/>
                <w:lang w:eastAsia="ru-RU"/>
              </w:rPr>
            </w:pPr>
          </w:p>
          <w:p w:rsidR="00A25E1F" w:rsidRDefault="00A25E1F" w:rsidP="00302363">
            <w:pPr>
              <w:spacing w:after="0" w:line="240" w:lineRule="auto"/>
              <w:jc w:val="center"/>
              <w:rPr>
                <w:rFonts w:ascii="Times New Roman" w:eastAsia="Times New Roman" w:hAnsi="Times New Roman" w:cs="Times New Roman"/>
                <w:sz w:val="24"/>
                <w:szCs w:val="24"/>
                <w:lang w:eastAsia="ru-RU"/>
              </w:rPr>
            </w:pPr>
          </w:p>
          <w:p w:rsidR="00A25E1F" w:rsidRDefault="00A25E1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w:t>
            </w:r>
          </w:p>
        </w:tc>
        <w:tc>
          <w:tcPr>
            <w:tcW w:w="609" w:type="pct"/>
            <w:tcBorders>
              <w:top w:val="single" w:sz="4" w:space="0" w:color="auto"/>
              <w:left w:val="nil"/>
              <w:bottom w:val="single" w:sz="4" w:space="0" w:color="auto"/>
              <w:right w:val="single" w:sz="4" w:space="0" w:color="auto"/>
            </w:tcBorders>
            <w:shd w:val="clear" w:color="auto" w:fill="FFFFFF"/>
          </w:tcPr>
          <w:p w:rsidR="00A25E1F" w:rsidRPr="00632D73" w:rsidRDefault="00A25E1F" w:rsidP="00302363">
            <w:pPr>
              <w:spacing w:after="0" w:line="240" w:lineRule="auto"/>
              <w:jc w:val="center"/>
              <w:rPr>
                <w:rFonts w:ascii="Times New Roman" w:eastAsia="Times New Roman" w:hAnsi="Times New Roman" w:cs="Times New Roman"/>
                <w:sz w:val="24"/>
                <w:szCs w:val="24"/>
                <w:lang w:eastAsia="ru-RU"/>
              </w:rPr>
            </w:pPr>
          </w:p>
          <w:p w:rsidR="00A25E1F" w:rsidRPr="00632D73" w:rsidRDefault="00A25E1F" w:rsidP="00302363">
            <w:pPr>
              <w:spacing w:after="0" w:line="240" w:lineRule="auto"/>
              <w:jc w:val="center"/>
              <w:rPr>
                <w:rFonts w:ascii="Times New Roman" w:eastAsia="Times New Roman" w:hAnsi="Times New Roman" w:cs="Times New Roman"/>
                <w:sz w:val="24"/>
                <w:szCs w:val="24"/>
                <w:lang w:eastAsia="ru-RU"/>
              </w:rPr>
            </w:pPr>
          </w:p>
          <w:p w:rsidR="00A25E1F" w:rsidRPr="00632D73" w:rsidRDefault="00A25E1F" w:rsidP="00302363">
            <w:pPr>
              <w:spacing w:after="0" w:line="240" w:lineRule="auto"/>
              <w:jc w:val="center"/>
              <w:rPr>
                <w:rFonts w:ascii="Times New Roman" w:eastAsia="Times New Roman" w:hAnsi="Times New Roman" w:cs="Times New Roman"/>
                <w:sz w:val="24"/>
                <w:szCs w:val="24"/>
                <w:lang w:eastAsia="ru-RU"/>
              </w:rPr>
            </w:pPr>
          </w:p>
          <w:p w:rsidR="00A25E1F" w:rsidRPr="00632D73" w:rsidRDefault="00A25E1F" w:rsidP="00302363">
            <w:pPr>
              <w:spacing w:after="0" w:line="240" w:lineRule="auto"/>
              <w:jc w:val="center"/>
              <w:rPr>
                <w:rFonts w:ascii="Times New Roman" w:eastAsia="Times New Roman" w:hAnsi="Times New Roman" w:cs="Times New Roman"/>
                <w:sz w:val="24"/>
                <w:szCs w:val="24"/>
                <w:lang w:eastAsia="ru-RU"/>
              </w:rPr>
            </w:pPr>
          </w:p>
          <w:p w:rsidR="00A25E1F" w:rsidRPr="00632D73" w:rsidRDefault="00A25E1F" w:rsidP="00302363">
            <w:pPr>
              <w:spacing w:after="0" w:line="240" w:lineRule="auto"/>
              <w:jc w:val="center"/>
              <w:rPr>
                <w:rFonts w:ascii="Times New Roman" w:eastAsia="Times New Roman" w:hAnsi="Times New Roman" w:cs="Times New Roman"/>
                <w:sz w:val="24"/>
                <w:szCs w:val="24"/>
                <w:lang w:eastAsia="ru-RU"/>
              </w:rPr>
            </w:pPr>
            <w:r w:rsidRPr="00632D73">
              <w:rPr>
                <w:rFonts w:ascii="Times New Roman" w:eastAsia="Times New Roman" w:hAnsi="Times New Roman" w:cs="Times New Roman"/>
                <w:sz w:val="24"/>
                <w:szCs w:val="24"/>
                <w:lang w:eastAsia="ru-RU"/>
              </w:rPr>
              <w:t>111</w:t>
            </w:r>
          </w:p>
        </w:tc>
      </w:tr>
      <w:tr w:rsidR="00A25E1F"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A25E1F" w:rsidRPr="00C132C0" w:rsidRDefault="00A25E1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c>
          <w:tcPr>
            <w:tcW w:w="1212" w:type="pct"/>
            <w:tcBorders>
              <w:top w:val="single" w:sz="4" w:space="0" w:color="auto"/>
              <w:left w:val="single" w:sz="4" w:space="0" w:color="auto"/>
              <w:bottom w:val="single" w:sz="4" w:space="0" w:color="auto"/>
              <w:right w:val="single" w:sz="4" w:space="0" w:color="auto"/>
            </w:tcBorders>
            <w:vAlign w:val="center"/>
          </w:tcPr>
          <w:p w:rsidR="00A25E1F" w:rsidRPr="00C132C0" w:rsidRDefault="00A25E1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Обеспечение  жилыми помещениями детей-сирот по договорам найма</w:t>
            </w:r>
            <w:r>
              <w:rPr>
                <w:rFonts w:ascii="Times New Roman" w:eastAsia="Times New Roman" w:hAnsi="Times New Roman" w:cs="Times New Roman"/>
                <w:sz w:val="24"/>
                <w:szCs w:val="24"/>
                <w:lang w:eastAsia="ru-RU"/>
              </w:rPr>
              <w:t xml:space="preserve"> специализированных жилых помещений</w:t>
            </w:r>
            <w:r w:rsidRPr="00C132C0">
              <w:rPr>
                <w:rFonts w:ascii="Times New Roman" w:eastAsia="Times New Roman" w:hAnsi="Times New Roman" w:cs="Times New Roman"/>
                <w:sz w:val="24"/>
                <w:szCs w:val="24"/>
                <w:lang w:eastAsia="ru-RU"/>
              </w:rPr>
              <w:t>, от общего количества нуждающихся</w:t>
            </w: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A25E1F" w:rsidRPr="00C132C0" w:rsidRDefault="00A25E1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25E1F" w:rsidRPr="00C132C0" w:rsidRDefault="00D54FE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A25E1F" w:rsidRPr="00C132C0" w:rsidRDefault="00D54FE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A25E1F" w:rsidRPr="00C132C0" w:rsidRDefault="00D54FE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A25E1F">
              <w:rPr>
                <w:rFonts w:ascii="Times New Roman" w:eastAsia="Times New Roman" w:hAnsi="Times New Roman" w:cs="Times New Roman"/>
                <w:sz w:val="24"/>
                <w:szCs w:val="24"/>
                <w:lang w:eastAsia="ru-RU"/>
              </w:rPr>
              <w:t>0</w:t>
            </w:r>
          </w:p>
        </w:tc>
        <w:tc>
          <w:tcPr>
            <w:tcW w:w="341" w:type="pct"/>
            <w:tcBorders>
              <w:top w:val="single" w:sz="4" w:space="0" w:color="auto"/>
              <w:left w:val="nil"/>
              <w:bottom w:val="single" w:sz="4" w:space="0" w:color="auto"/>
              <w:right w:val="single" w:sz="4" w:space="0" w:color="auto"/>
            </w:tcBorders>
            <w:shd w:val="clear" w:color="auto" w:fill="FFFFFF"/>
            <w:vAlign w:val="center"/>
          </w:tcPr>
          <w:p w:rsidR="00A25E1F" w:rsidRPr="00C132C0" w:rsidRDefault="00D54FE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A25E1F">
              <w:rPr>
                <w:rFonts w:ascii="Times New Roman" w:eastAsia="Times New Roman" w:hAnsi="Times New Roman" w:cs="Times New Roman"/>
                <w:sz w:val="24"/>
                <w:szCs w:val="24"/>
                <w:lang w:eastAsia="ru-RU"/>
              </w:rPr>
              <w:t>0</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A25E1F" w:rsidRPr="00C132C0" w:rsidRDefault="00A25E1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520" w:type="pct"/>
            <w:gridSpan w:val="4"/>
            <w:tcBorders>
              <w:top w:val="single" w:sz="4" w:space="0" w:color="auto"/>
              <w:left w:val="nil"/>
              <w:bottom w:val="single" w:sz="4" w:space="0" w:color="auto"/>
              <w:right w:val="single" w:sz="4" w:space="0" w:color="auto"/>
            </w:tcBorders>
            <w:shd w:val="clear" w:color="auto" w:fill="FFFFFF"/>
            <w:vAlign w:val="center"/>
          </w:tcPr>
          <w:p w:rsidR="00A25E1F" w:rsidRDefault="00A25E1F" w:rsidP="0079628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609" w:type="pct"/>
            <w:tcBorders>
              <w:top w:val="single" w:sz="4" w:space="0" w:color="auto"/>
              <w:left w:val="nil"/>
              <w:bottom w:val="single" w:sz="4" w:space="0" w:color="auto"/>
              <w:right w:val="single" w:sz="4" w:space="0" w:color="auto"/>
            </w:tcBorders>
            <w:shd w:val="clear" w:color="auto" w:fill="FFFFFF"/>
          </w:tcPr>
          <w:p w:rsidR="00A25E1F" w:rsidRPr="00632D73" w:rsidRDefault="00A25E1F" w:rsidP="00796286">
            <w:pPr>
              <w:spacing w:after="0" w:line="240" w:lineRule="auto"/>
              <w:jc w:val="center"/>
              <w:rPr>
                <w:rFonts w:ascii="Times New Roman" w:eastAsia="Times New Roman" w:hAnsi="Times New Roman" w:cs="Times New Roman"/>
                <w:sz w:val="24"/>
                <w:szCs w:val="24"/>
                <w:lang w:eastAsia="ru-RU"/>
              </w:rPr>
            </w:pPr>
          </w:p>
          <w:p w:rsidR="00A25E1F" w:rsidRPr="00632D73" w:rsidRDefault="00A25E1F" w:rsidP="005875FF">
            <w:pPr>
              <w:spacing w:after="0" w:line="240" w:lineRule="auto"/>
              <w:rPr>
                <w:rFonts w:ascii="Times New Roman" w:eastAsia="Times New Roman" w:hAnsi="Times New Roman" w:cs="Times New Roman"/>
                <w:sz w:val="24"/>
                <w:szCs w:val="24"/>
                <w:lang w:eastAsia="ru-RU"/>
              </w:rPr>
            </w:pPr>
          </w:p>
          <w:p w:rsidR="00A25E1F" w:rsidRPr="00632D73" w:rsidRDefault="00A25E1F" w:rsidP="000550C9">
            <w:pPr>
              <w:spacing w:after="0" w:line="240" w:lineRule="auto"/>
              <w:rPr>
                <w:rFonts w:ascii="Times New Roman" w:eastAsia="Times New Roman" w:hAnsi="Times New Roman" w:cs="Times New Roman"/>
                <w:sz w:val="24"/>
                <w:szCs w:val="24"/>
                <w:lang w:eastAsia="ru-RU"/>
              </w:rPr>
            </w:pPr>
          </w:p>
          <w:p w:rsidR="00A25E1F" w:rsidRPr="00632D73" w:rsidRDefault="00A25E1F" w:rsidP="00796286">
            <w:pPr>
              <w:spacing w:after="0" w:line="240" w:lineRule="auto"/>
              <w:jc w:val="center"/>
              <w:rPr>
                <w:rFonts w:ascii="Times New Roman" w:eastAsia="Times New Roman" w:hAnsi="Times New Roman" w:cs="Times New Roman"/>
                <w:sz w:val="24"/>
                <w:szCs w:val="24"/>
                <w:lang w:eastAsia="ru-RU"/>
              </w:rPr>
            </w:pPr>
            <w:r w:rsidRPr="00632D73">
              <w:rPr>
                <w:rFonts w:ascii="Times New Roman" w:eastAsia="Times New Roman" w:hAnsi="Times New Roman" w:cs="Times New Roman"/>
                <w:sz w:val="24"/>
                <w:szCs w:val="24"/>
                <w:lang w:eastAsia="ru-RU"/>
              </w:rPr>
              <w:t>20</w:t>
            </w:r>
          </w:p>
        </w:tc>
      </w:tr>
      <w:tr w:rsidR="00A25E1F"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A25E1F" w:rsidRPr="00C132C0" w:rsidRDefault="00A25E1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1212" w:type="pct"/>
            <w:tcBorders>
              <w:top w:val="single" w:sz="4" w:space="0" w:color="auto"/>
              <w:left w:val="single" w:sz="4" w:space="0" w:color="auto"/>
              <w:bottom w:val="single" w:sz="4" w:space="0" w:color="auto"/>
              <w:right w:val="single" w:sz="4" w:space="0" w:color="auto"/>
            </w:tcBorders>
            <w:vAlign w:val="center"/>
          </w:tcPr>
          <w:p w:rsidR="00A25E1F" w:rsidRPr="00C132C0" w:rsidRDefault="00A25E1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Количество назначений единовременных пособий при передаче ребенка на воспитание в семью</w:t>
            </w: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A25E1F" w:rsidRPr="00C132C0" w:rsidRDefault="00A25E1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единиц</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25E1F" w:rsidRPr="00C132C0" w:rsidRDefault="00D54FE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A25E1F" w:rsidRPr="00C132C0" w:rsidRDefault="00D54FE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A25E1F" w:rsidRPr="00C132C0" w:rsidRDefault="00D54FE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41" w:type="pct"/>
            <w:tcBorders>
              <w:top w:val="single" w:sz="4" w:space="0" w:color="auto"/>
              <w:left w:val="nil"/>
              <w:bottom w:val="single" w:sz="4" w:space="0" w:color="auto"/>
              <w:right w:val="single" w:sz="4" w:space="0" w:color="auto"/>
            </w:tcBorders>
            <w:shd w:val="clear" w:color="auto" w:fill="FFFFFF"/>
            <w:vAlign w:val="center"/>
          </w:tcPr>
          <w:p w:rsidR="00A25E1F" w:rsidRPr="00C132C0" w:rsidRDefault="00A25E1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A25E1F" w:rsidRPr="00C132C0" w:rsidRDefault="00A25E1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520" w:type="pct"/>
            <w:gridSpan w:val="4"/>
            <w:tcBorders>
              <w:top w:val="single" w:sz="4" w:space="0" w:color="auto"/>
              <w:left w:val="nil"/>
              <w:bottom w:val="single" w:sz="4" w:space="0" w:color="auto"/>
              <w:right w:val="single" w:sz="4" w:space="0" w:color="auto"/>
            </w:tcBorders>
            <w:shd w:val="clear" w:color="auto" w:fill="FFFFFF"/>
            <w:vAlign w:val="center"/>
          </w:tcPr>
          <w:p w:rsidR="00A25E1F" w:rsidRDefault="00A25E1F" w:rsidP="0079628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609" w:type="pct"/>
            <w:tcBorders>
              <w:top w:val="single" w:sz="4" w:space="0" w:color="auto"/>
              <w:left w:val="nil"/>
              <w:bottom w:val="single" w:sz="4" w:space="0" w:color="auto"/>
              <w:right w:val="single" w:sz="4" w:space="0" w:color="auto"/>
            </w:tcBorders>
            <w:shd w:val="clear" w:color="auto" w:fill="FFFFFF"/>
          </w:tcPr>
          <w:p w:rsidR="00A25E1F" w:rsidRDefault="00A25E1F" w:rsidP="000550C9">
            <w:pPr>
              <w:spacing w:after="0" w:line="240" w:lineRule="auto"/>
              <w:rPr>
                <w:rFonts w:ascii="Times New Roman" w:eastAsia="Times New Roman" w:hAnsi="Times New Roman" w:cs="Times New Roman"/>
                <w:sz w:val="24"/>
                <w:szCs w:val="24"/>
                <w:lang w:eastAsia="ru-RU"/>
              </w:rPr>
            </w:pPr>
          </w:p>
          <w:p w:rsidR="00A25E1F" w:rsidRPr="004D39BD" w:rsidRDefault="00A25E1F" w:rsidP="00796286">
            <w:pPr>
              <w:spacing w:after="0" w:line="240" w:lineRule="auto"/>
              <w:jc w:val="center"/>
              <w:rPr>
                <w:rFonts w:ascii="Times New Roman" w:eastAsia="Times New Roman" w:hAnsi="Times New Roman" w:cs="Times New Roman"/>
                <w:color w:val="BF8F00" w:themeColor="accent4" w:themeShade="BF"/>
                <w:sz w:val="24"/>
                <w:szCs w:val="24"/>
                <w:lang w:eastAsia="ru-RU"/>
              </w:rPr>
            </w:pPr>
          </w:p>
          <w:p w:rsidR="00A25E1F" w:rsidRDefault="00A25E1F" w:rsidP="00796286">
            <w:pPr>
              <w:spacing w:after="0" w:line="240" w:lineRule="auto"/>
              <w:jc w:val="center"/>
              <w:rPr>
                <w:rFonts w:ascii="Times New Roman" w:eastAsia="Times New Roman" w:hAnsi="Times New Roman" w:cs="Times New Roman"/>
                <w:sz w:val="24"/>
                <w:szCs w:val="24"/>
                <w:lang w:eastAsia="ru-RU"/>
              </w:rPr>
            </w:pPr>
            <w:r w:rsidRPr="00D54FEE">
              <w:rPr>
                <w:rFonts w:ascii="Times New Roman" w:eastAsia="Times New Roman" w:hAnsi="Times New Roman" w:cs="Times New Roman"/>
                <w:sz w:val="24"/>
                <w:szCs w:val="24"/>
                <w:lang w:eastAsia="ru-RU"/>
              </w:rPr>
              <w:t>8</w:t>
            </w:r>
          </w:p>
        </w:tc>
      </w:tr>
      <w:tr w:rsidR="00A25E1F"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A25E1F" w:rsidRDefault="00A25E1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1212" w:type="pct"/>
            <w:tcBorders>
              <w:top w:val="single" w:sz="4" w:space="0" w:color="auto"/>
              <w:left w:val="single" w:sz="4" w:space="0" w:color="auto"/>
              <w:bottom w:val="single" w:sz="4" w:space="0" w:color="auto"/>
              <w:right w:val="single" w:sz="4" w:space="0" w:color="auto"/>
            </w:tcBorders>
            <w:vAlign w:val="center"/>
          </w:tcPr>
          <w:p w:rsidR="00A25E1F" w:rsidRPr="00C132C0" w:rsidRDefault="00A25E1F" w:rsidP="0030236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грантов субъектам малого предпринимательства</w:t>
            </w: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A25E1F" w:rsidRPr="00C132C0" w:rsidRDefault="00A25E1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единиц</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25E1F" w:rsidRPr="00C132C0" w:rsidRDefault="00D54FE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A25E1F" w:rsidRDefault="00D54FE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A25E1F" w:rsidRPr="00C132C0" w:rsidRDefault="00A25E1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41" w:type="pct"/>
            <w:tcBorders>
              <w:top w:val="single" w:sz="4" w:space="0" w:color="auto"/>
              <w:left w:val="nil"/>
              <w:bottom w:val="single" w:sz="4" w:space="0" w:color="auto"/>
              <w:right w:val="single" w:sz="4" w:space="0" w:color="auto"/>
            </w:tcBorders>
            <w:shd w:val="clear" w:color="auto" w:fill="FFFFFF"/>
            <w:vAlign w:val="center"/>
          </w:tcPr>
          <w:p w:rsidR="00A25E1F" w:rsidRDefault="00A25E1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A25E1F" w:rsidRDefault="00A25E1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520" w:type="pct"/>
            <w:gridSpan w:val="4"/>
            <w:tcBorders>
              <w:top w:val="single" w:sz="4" w:space="0" w:color="auto"/>
              <w:left w:val="nil"/>
              <w:bottom w:val="single" w:sz="4" w:space="0" w:color="auto"/>
              <w:right w:val="single" w:sz="4" w:space="0" w:color="auto"/>
            </w:tcBorders>
            <w:shd w:val="clear" w:color="auto" w:fill="FFFFFF"/>
            <w:vAlign w:val="center"/>
          </w:tcPr>
          <w:p w:rsidR="00A25E1F" w:rsidRDefault="00A25E1F" w:rsidP="0079628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609" w:type="pct"/>
            <w:tcBorders>
              <w:top w:val="single" w:sz="4" w:space="0" w:color="auto"/>
              <w:left w:val="nil"/>
              <w:bottom w:val="single" w:sz="4" w:space="0" w:color="auto"/>
              <w:right w:val="single" w:sz="4" w:space="0" w:color="auto"/>
            </w:tcBorders>
            <w:shd w:val="clear" w:color="auto" w:fill="FFFFFF"/>
          </w:tcPr>
          <w:p w:rsidR="00A25E1F" w:rsidRDefault="00A25E1F" w:rsidP="00796286">
            <w:pPr>
              <w:spacing w:after="0" w:line="240" w:lineRule="auto"/>
              <w:jc w:val="center"/>
              <w:rPr>
                <w:rFonts w:ascii="Times New Roman" w:eastAsia="Times New Roman" w:hAnsi="Times New Roman" w:cs="Times New Roman"/>
                <w:sz w:val="24"/>
                <w:szCs w:val="24"/>
                <w:lang w:eastAsia="ru-RU"/>
              </w:rPr>
            </w:pPr>
          </w:p>
          <w:p w:rsidR="00A25E1F" w:rsidRDefault="00A25E1F" w:rsidP="00796286">
            <w:pPr>
              <w:spacing w:after="0" w:line="240" w:lineRule="auto"/>
              <w:jc w:val="center"/>
              <w:rPr>
                <w:rFonts w:ascii="Times New Roman" w:eastAsia="Times New Roman" w:hAnsi="Times New Roman" w:cs="Times New Roman"/>
                <w:sz w:val="24"/>
                <w:szCs w:val="24"/>
                <w:lang w:eastAsia="ru-RU"/>
              </w:rPr>
            </w:pPr>
          </w:p>
          <w:p w:rsidR="00A25E1F" w:rsidRDefault="00A25E1F" w:rsidP="00796B9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D54FEE">
              <w:rPr>
                <w:rFonts w:ascii="Times New Roman" w:eastAsia="Times New Roman" w:hAnsi="Times New Roman" w:cs="Times New Roman"/>
                <w:sz w:val="24"/>
                <w:szCs w:val="24"/>
                <w:lang w:eastAsia="ru-RU"/>
              </w:rPr>
              <w:t>0</w:t>
            </w:r>
          </w:p>
        </w:tc>
      </w:tr>
    </w:tbl>
    <w:p w:rsidR="00D64197" w:rsidRPr="00C132C0" w:rsidRDefault="00D64197" w:rsidP="00D64197">
      <w:pPr>
        <w:autoSpaceDE w:val="0"/>
        <w:autoSpaceDN w:val="0"/>
        <w:adjustRightInd w:val="0"/>
        <w:spacing w:after="0" w:line="240" w:lineRule="auto"/>
        <w:jc w:val="center"/>
        <w:rPr>
          <w:rFonts w:ascii="Times New Roman" w:eastAsia="Calibri" w:hAnsi="Times New Roman" w:cs="Times New Roman"/>
          <w:color w:val="FF0000"/>
          <w:sz w:val="24"/>
          <w:szCs w:val="24"/>
        </w:rPr>
      </w:pPr>
    </w:p>
    <w:p w:rsidR="00827274" w:rsidRDefault="00827274" w:rsidP="009C7943">
      <w:pPr>
        <w:rPr>
          <w:rFonts w:ascii="Times New Roman" w:hAnsi="Times New Roman" w:cs="Times New Roman"/>
          <w:sz w:val="28"/>
          <w:szCs w:val="28"/>
        </w:rPr>
      </w:pPr>
    </w:p>
    <w:p w:rsidR="00F5133E" w:rsidRDefault="00F5133E" w:rsidP="009C7943">
      <w:pPr>
        <w:rPr>
          <w:rFonts w:ascii="Times New Roman" w:hAnsi="Times New Roman" w:cs="Times New Roman"/>
          <w:sz w:val="28"/>
          <w:szCs w:val="28"/>
        </w:rPr>
      </w:pPr>
    </w:p>
    <w:p w:rsidR="00F5133E" w:rsidRDefault="00F5133E" w:rsidP="009C7943">
      <w:pPr>
        <w:rPr>
          <w:rFonts w:ascii="Times New Roman" w:hAnsi="Times New Roman" w:cs="Times New Roman"/>
          <w:sz w:val="28"/>
          <w:szCs w:val="28"/>
        </w:rPr>
      </w:pPr>
    </w:p>
    <w:p w:rsidR="00F5133E" w:rsidRDefault="00F5133E" w:rsidP="009C7943">
      <w:pPr>
        <w:rPr>
          <w:rFonts w:ascii="Times New Roman" w:hAnsi="Times New Roman" w:cs="Times New Roman"/>
          <w:sz w:val="28"/>
          <w:szCs w:val="28"/>
        </w:rPr>
      </w:pPr>
    </w:p>
    <w:p w:rsidR="00F5133E" w:rsidRDefault="00F5133E" w:rsidP="009C7943">
      <w:pPr>
        <w:rPr>
          <w:rFonts w:ascii="Times New Roman" w:hAnsi="Times New Roman" w:cs="Times New Roman"/>
          <w:sz w:val="28"/>
          <w:szCs w:val="28"/>
        </w:rPr>
      </w:pPr>
    </w:p>
    <w:p w:rsidR="00302363" w:rsidRDefault="00302363"/>
    <w:sectPr w:rsidR="00302363" w:rsidSect="00902462">
      <w:pgSz w:w="11907" w:h="16840" w:code="9"/>
      <w:pgMar w:top="426" w:right="357" w:bottom="426" w:left="1418" w:header="720" w:footer="720" w:gutter="0"/>
      <w:cols w:space="6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A3737"/>
    <w:multiLevelType w:val="hybridMultilevel"/>
    <w:tmpl w:val="0560B2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E41C3B"/>
    <w:multiLevelType w:val="hybridMultilevel"/>
    <w:tmpl w:val="B10CBC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7C362B"/>
    <w:multiLevelType w:val="hybridMultilevel"/>
    <w:tmpl w:val="F55EB8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972446"/>
    <w:multiLevelType w:val="hybridMultilevel"/>
    <w:tmpl w:val="7F066CEC"/>
    <w:lvl w:ilvl="0" w:tplc="D0F250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0A8A10D0"/>
    <w:multiLevelType w:val="hybridMultilevel"/>
    <w:tmpl w:val="E14224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F11589"/>
    <w:multiLevelType w:val="hybridMultilevel"/>
    <w:tmpl w:val="CF1618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246484"/>
    <w:multiLevelType w:val="hybridMultilevel"/>
    <w:tmpl w:val="8D5C80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7F61D6"/>
    <w:multiLevelType w:val="hybridMultilevel"/>
    <w:tmpl w:val="6E24E3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C70C19"/>
    <w:multiLevelType w:val="hybridMultilevel"/>
    <w:tmpl w:val="B558898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114533"/>
    <w:multiLevelType w:val="hybridMultilevel"/>
    <w:tmpl w:val="9170E3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7818C7"/>
    <w:multiLevelType w:val="hybridMultilevel"/>
    <w:tmpl w:val="C68C9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5F0AB8"/>
    <w:multiLevelType w:val="hybridMultilevel"/>
    <w:tmpl w:val="FE161A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B4F20A0"/>
    <w:multiLevelType w:val="hybridMultilevel"/>
    <w:tmpl w:val="7BC0DC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834C20"/>
    <w:multiLevelType w:val="hybridMultilevel"/>
    <w:tmpl w:val="1744F9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5292975"/>
    <w:multiLevelType w:val="hybridMultilevel"/>
    <w:tmpl w:val="E4540E58"/>
    <w:lvl w:ilvl="0" w:tplc="0A1ADB2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5454E37"/>
    <w:multiLevelType w:val="hybridMultilevel"/>
    <w:tmpl w:val="1A16FD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7B76D7"/>
    <w:multiLevelType w:val="hybridMultilevel"/>
    <w:tmpl w:val="019866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E554AD"/>
    <w:multiLevelType w:val="hybridMultilevel"/>
    <w:tmpl w:val="354E4E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741D6A"/>
    <w:multiLevelType w:val="hybridMultilevel"/>
    <w:tmpl w:val="66A086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745DBC"/>
    <w:multiLevelType w:val="hybridMultilevel"/>
    <w:tmpl w:val="B6460B34"/>
    <w:lvl w:ilvl="0" w:tplc="B8B454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EEB7365"/>
    <w:multiLevelType w:val="hybridMultilevel"/>
    <w:tmpl w:val="D07E2C5A"/>
    <w:lvl w:ilvl="0" w:tplc="A70ADB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41825323"/>
    <w:multiLevelType w:val="hybridMultilevel"/>
    <w:tmpl w:val="5FF24882"/>
    <w:lvl w:ilvl="0" w:tplc="E36AD53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41924694"/>
    <w:multiLevelType w:val="multilevel"/>
    <w:tmpl w:val="DD7EDDF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2FB5012"/>
    <w:multiLevelType w:val="hybridMultilevel"/>
    <w:tmpl w:val="10FC18B2"/>
    <w:lvl w:ilvl="0" w:tplc="D0F2505E">
      <w:start w:val="1"/>
      <w:numFmt w:val="bullet"/>
      <w:lvlText w:val=""/>
      <w:lvlJc w:val="left"/>
      <w:pPr>
        <w:ind w:left="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24">
    <w:nsid w:val="42FC6D18"/>
    <w:multiLevelType w:val="multilevel"/>
    <w:tmpl w:val="E37CAB1E"/>
    <w:lvl w:ilvl="0">
      <w:start w:val="1"/>
      <w:numFmt w:val="decimal"/>
      <w:lvlText w:val="%1."/>
      <w:lvlJc w:val="left"/>
      <w:pPr>
        <w:ind w:left="1353" w:hanging="360"/>
      </w:pPr>
      <w:rPr>
        <w:rFonts w:hint="default"/>
        <w:b/>
        <w:i w:val="0"/>
      </w:rPr>
    </w:lvl>
    <w:lvl w:ilvl="1">
      <w:start w:val="1"/>
      <w:numFmt w:val="decimal"/>
      <w:isLgl/>
      <w:lvlText w:val="%1.%2."/>
      <w:lvlJc w:val="left"/>
      <w:pPr>
        <w:ind w:left="1331" w:hanging="48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25">
    <w:nsid w:val="463C2C79"/>
    <w:multiLevelType w:val="hybridMultilevel"/>
    <w:tmpl w:val="F0F440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D811A0F"/>
    <w:multiLevelType w:val="hybridMultilevel"/>
    <w:tmpl w:val="40766E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ED90FA5"/>
    <w:multiLevelType w:val="hybridMultilevel"/>
    <w:tmpl w:val="29E4545A"/>
    <w:lvl w:ilvl="0" w:tplc="5E92939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554A3501"/>
    <w:multiLevelType w:val="hybridMultilevel"/>
    <w:tmpl w:val="B6460B34"/>
    <w:lvl w:ilvl="0" w:tplc="B8B454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6C45CF1"/>
    <w:multiLevelType w:val="hybridMultilevel"/>
    <w:tmpl w:val="F5E02C04"/>
    <w:lvl w:ilvl="0" w:tplc="56C423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A22055C"/>
    <w:multiLevelType w:val="hybridMultilevel"/>
    <w:tmpl w:val="516290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1D90E9A"/>
    <w:multiLevelType w:val="hybridMultilevel"/>
    <w:tmpl w:val="EB42E5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074C1E"/>
    <w:multiLevelType w:val="multilevel"/>
    <w:tmpl w:val="9C5296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760825"/>
    <w:multiLevelType w:val="hybridMultilevel"/>
    <w:tmpl w:val="250C81F0"/>
    <w:lvl w:ilvl="0" w:tplc="D0F250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71CB3F8D"/>
    <w:multiLevelType w:val="hybridMultilevel"/>
    <w:tmpl w:val="1E0C06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2F021EC"/>
    <w:multiLevelType w:val="hybridMultilevel"/>
    <w:tmpl w:val="80ACECD2"/>
    <w:lvl w:ilvl="0" w:tplc="0A1ADB2A">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7303B65"/>
    <w:multiLevelType w:val="hybridMultilevel"/>
    <w:tmpl w:val="A126A6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D557F81"/>
    <w:multiLevelType w:val="hybridMultilevel"/>
    <w:tmpl w:val="5724998A"/>
    <w:lvl w:ilvl="0" w:tplc="AFD0422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DDC2785"/>
    <w:multiLevelType w:val="hybridMultilevel"/>
    <w:tmpl w:val="CA103F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
  </w:num>
  <w:num w:numId="6">
    <w:abstractNumId w:val="7"/>
  </w:num>
  <w:num w:numId="7">
    <w:abstractNumId w:val="2"/>
  </w:num>
  <w:num w:numId="8">
    <w:abstractNumId w:val="34"/>
  </w:num>
  <w:num w:numId="9">
    <w:abstractNumId w:val="5"/>
  </w:num>
  <w:num w:numId="10">
    <w:abstractNumId w:val="31"/>
  </w:num>
  <w:num w:numId="11">
    <w:abstractNumId w:val="15"/>
  </w:num>
  <w:num w:numId="12">
    <w:abstractNumId w:val="25"/>
  </w:num>
  <w:num w:numId="13">
    <w:abstractNumId w:val="17"/>
  </w:num>
  <w:num w:numId="14">
    <w:abstractNumId w:val="12"/>
  </w:num>
  <w:num w:numId="15">
    <w:abstractNumId w:val="13"/>
  </w:num>
  <w:num w:numId="16">
    <w:abstractNumId w:val="0"/>
  </w:num>
  <w:num w:numId="17">
    <w:abstractNumId w:val="26"/>
  </w:num>
  <w:num w:numId="18">
    <w:abstractNumId w:val="21"/>
  </w:num>
  <w:num w:numId="19">
    <w:abstractNumId w:val="35"/>
  </w:num>
  <w:num w:numId="20">
    <w:abstractNumId w:val="38"/>
  </w:num>
  <w:num w:numId="21">
    <w:abstractNumId w:val="16"/>
  </w:num>
  <w:num w:numId="22">
    <w:abstractNumId w:val="18"/>
  </w:num>
  <w:num w:numId="23">
    <w:abstractNumId w:val="14"/>
  </w:num>
  <w:num w:numId="24">
    <w:abstractNumId w:val="22"/>
  </w:num>
  <w:num w:numId="25">
    <w:abstractNumId w:val="19"/>
  </w:num>
  <w:num w:numId="26">
    <w:abstractNumId w:val="28"/>
  </w:num>
  <w:num w:numId="27">
    <w:abstractNumId w:val="32"/>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4"/>
  </w:num>
  <w:num w:numId="31">
    <w:abstractNumId w:val="36"/>
  </w:num>
  <w:num w:numId="32">
    <w:abstractNumId w:val="9"/>
  </w:num>
  <w:num w:numId="33">
    <w:abstractNumId w:val="11"/>
  </w:num>
  <w:num w:numId="34">
    <w:abstractNumId w:val="29"/>
  </w:num>
  <w:num w:numId="35">
    <w:abstractNumId w:val="27"/>
  </w:num>
  <w:num w:numId="36">
    <w:abstractNumId w:val="30"/>
  </w:num>
  <w:num w:numId="37">
    <w:abstractNumId w:val="37"/>
  </w:num>
  <w:num w:numId="38">
    <w:abstractNumId w:val="33"/>
  </w:num>
  <w:num w:numId="39">
    <w:abstractNumId w:val="3"/>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5E8"/>
    <w:rsid w:val="00013CC3"/>
    <w:rsid w:val="00026A7A"/>
    <w:rsid w:val="000550C9"/>
    <w:rsid w:val="00074DC7"/>
    <w:rsid w:val="00081E30"/>
    <w:rsid w:val="0008612D"/>
    <w:rsid w:val="00092D84"/>
    <w:rsid w:val="00111C81"/>
    <w:rsid w:val="00137FD2"/>
    <w:rsid w:val="00190489"/>
    <w:rsid w:val="001B2516"/>
    <w:rsid w:val="00246378"/>
    <w:rsid w:val="00260C58"/>
    <w:rsid w:val="00275344"/>
    <w:rsid w:val="00302363"/>
    <w:rsid w:val="00354D42"/>
    <w:rsid w:val="003711AD"/>
    <w:rsid w:val="003E3BA6"/>
    <w:rsid w:val="003F0259"/>
    <w:rsid w:val="00435CB0"/>
    <w:rsid w:val="00440E8B"/>
    <w:rsid w:val="00460506"/>
    <w:rsid w:val="00495896"/>
    <w:rsid w:val="004A088F"/>
    <w:rsid w:val="004D39BD"/>
    <w:rsid w:val="004E1EBE"/>
    <w:rsid w:val="005737D4"/>
    <w:rsid w:val="005875FF"/>
    <w:rsid w:val="005D336F"/>
    <w:rsid w:val="00604C95"/>
    <w:rsid w:val="00632D73"/>
    <w:rsid w:val="00753B1F"/>
    <w:rsid w:val="00796286"/>
    <w:rsid w:val="00796B96"/>
    <w:rsid w:val="007A5A6B"/>
    <w:rsid w:val="00827274"/>
    <w:rsid w:val="00827576"/>
    <w:rsid w:val="008A413D"/>
    <w:rsid w:val="008D05D0"/>
    <w:rsid w:val="008F2E0C"/>
    <w:rsid w:val="00902462"/>
    <w:rsid w:val="00907268"/>
    <w:rsid w:val="00977E8A"/>
    <w:rsid w:val="009833C1"/>
    <w:rsid w:val="009C4F20"/>
    <w:rsid w:val="009C7943"/>
    <w:rsid w:val="00A25E1F"/>
    <w:rsid w:val="00A478E0"/>
    <w:rsid w:val="00A53348"/>
    <w:rsid w:val="00A6334A"/>
    <w:rsid w:val="00AF0245"/>
    <w:rsid w:val="00B215E8"/>
    <w:rsid w:val="00B420B0"/>
    <w:rsid w:val="00B43C66"/>
    <w:rsid w:val="00B550AA"/>
    <w:rsid w:val="00B92DAF"/>
    <w:rsid w:val="00BB0790"/>
    <w:rsid w:val="00C34696"/>
    <w:rsid w:val="00CC31AB"/>
    <w:rsid w:val="00D517AF"/>
    <w:rsid w:val="00D54FEE"/>
    <w:rsid w:val="00D64197"/>
    <w:rsid w:val="00D64ED0"/>
    <w:rsid w:val="00D76151"/>
    <w:rsid w:val="00DA1381"/>
    <w:rsid w:val="00E03C24"/>
    <w:rsid w:val="00E72E50"/>
    <w:rsid w:val="00EE49F7"/>
    <w:rsid w:val="00EE5503"/>
    <w:rsid w:val="00F5133E"/>
    <w:rsid w:val="00F530BA"/>
    <w:rsid w:val="00FB0145"/>
    <w:rsid w:val="00FC23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E8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6419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D6419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D64197"/>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D64197"/>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D64197"/>
    <w:rPr>
      <w:color w:val="0563C1" w:themeColor="hyperlink"/>
      <w:u w:val="single"/>
    </w:rPr>
  </w:style>
  <w:style w:type="paragraph" w:styleId="a4">
    <w:name w:val="List Paragraph"/>
    <w:basedOn w:val="a"/>
    <w:uiPriority w:val="34"/>
    <w:qFormat/>
    <w:rsid w:val="00D64197"/>
    <w:pPr>
      <w:ind w:left="720"/>
      <w:contextualSpacing/>
    </w:pPr>
  </w:style>
  <w:style w:type="paragraph" w:customStyle="1" w:styleId="a5">
    <w:name w:val="Знак Знак Знак Знак"/>
    <w:basedOn w:val="a"/>
    <w:rsid w:val="00D64197"/>
    <w:pPr>
      <w:spacing w:after="0" w:line="240" w:lineRule="auto"/>
    </w:pPr>
    <w:rPr>
      <w:rFonts w:ascii="Verdana" w:eastAsia="Times New Roman" w:hAnsi="Verdana" w:cs="Verdana"/>
      <w:sz w:val="20"/>
      <w:szCs w:val="20"/>
      <w:lang w:val="en-US"/>
    </w:rPr>
  </w:style>
  <w:style w:type="table" w:styleId="a6">
    <w:name w:val="Table Grid"/>
    <w:basedOn w:val="a1"/>
    <w:uiPriority w:val="59"/>
    <w:rsid w:val="00D641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31">
    <w:name w:val="Основной текст с отступом 31"/>
    <w:basedOn w:val="a"/>
    <w:rsid w:val="00D64197"/>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21">
    <w:name w:val="Основной текст с отступом 21"/>
    <w:basedOn w:val="a"/>
    <w:rsid w:val="00D64197"/>
    <w:pPr>
      <w:suppressAutoHyphens/>
      <w:spacing w:after="0" w:line="240" w:lineRule="auto"/>
      <w:ind w:firstLine="708"/>
      <w:jc w:val="both"/>
    </w:pPr>
    <w:rPr>
      <w:rFonts w:ascii="Times New Roman" w:eastAsia="Times New Roman" w:hAnsi="Times New Roman" w:cs="Times New Roman"/>
      <w:sz w:val="28"/>
      <w:szCs w:val="20"/>
      <w:lang w:eastAsia="ar-SA"/>
    </w:rPr>
  </w:style>
  <w:style w:type="paragraph" w:styleId="a7">
    <w:name w:val="Body Text Indent"/>
    <w:basedOn w:val="a"/>
    <w:link w:val="a8"/>
    <w:rsid w:val="00D6419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8">
    <w:name w:val="Основной текст с отступом Знак"/>
    <w:basedOn w:val="a0"/>
    <w:link w:val="a7"/>
    <w:rsid w:val="00D64197"/>
    <w:rPr>
      <w:rFonts w:ascii="Times New Roman" w:eastAsia="Times New Roman" w:hAnsi="Times New Roman" w:cs="Times New Roman"/>
      <w:sz w:val="24"/>
      <w:szCs w:val="24"/>
      <w:lang w:eastAsia="ar-SA"/>
    </w:rPr>
  </w:style>
  <w:style w:type="paragraph" w:customStyle="1" w:styleId="Heading">
    <w:name w:val="Heading"/>
    <w:rsid w:val="00D64197"/>
    <w:pPr>
      <w:autoSpaceDE w:val="0"/>
      <w:autoSpaceDN w:val="0"/>
      <w:adjustRightInd w:val="0"/>
      <w:spacing w:after="0" w:line="240" w:lineRule="auto"/>
    </w:pPr>
    <w:rPr>
      <w:rFonts w:ascii="Arial" w:eastAsia="Calibri" w:hAnsi="Arial" w:cs="Arial"/>
      <w:b/>
      <w:bCs/>
    </w:rPr>
  </w:style>
  <w:style w:type="character" w:customStyle="1" w:styleId="a9">
    <w:name w:val="Цветовое выделение"/>
    <w:rsid w:val="00D64197"/>
    <w:rPr>
      <w:b/>
      <w:bCs/>
      <w:color w:val="000080"/>
      <w:sz w:val="20"/>
      <w:szCs w:val="20"/>
    </w:rPr>
  </w:style>
  <w:style w:type="paragraph" w:customStyle="1" w:styleId="aa">
    <w:name w:val="Заголовок статьи"/>
    <w:basedOn w:val="a"/>
    <w:next w:val="a"/>
    <w:rsid w:val="00D64197"/>
    <w:pPr>
      <w:suppressAutoHyphens/>
      <w:autoSpaceDE w:val="0"/>
      <w:spacing w:after="0" w:line="240" w:lineRule="auto"/>
      <w:ind w:left="1612" w:hanging="892"/>
      <w:jc w:val="both"/>
    </w:pPr>
    <w:rPr>
      <w:rFonts w:ascii="Arial" w:eastAsia="Times New Roman" w:hAnsi="Arial" w:cs="Times New Roman"/>
      <w:sz w:val="20"/>
      <w:szCs w:val="20"/>
      <w:lang w:eastAsia="ar-SA"/>
    </w:rPr>
  </w:style>
  <w:style w:type="paragraph" w:styleId="ab">
    <w:name w:val="Balloon Text"/>
    <w:basedOn w:val="a"/>
    <w:link w:val="ac"/>
    <w:uiPriority w:val="99"/>
    <w:semiHidden/>
    <w:unhideWhenUsed/>
    <w:rsid w:val="00D6419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64197"/>
    <w:rPr>
      <w:rFonts w:ascii="Tahoma" w:hAnsi="Tahoma" w:cs="Tahoma"/>
      <w:sz w:val="16"/>
      <w:szCs w:val="16"/>
    </w:rPr>
  </w:style>
  <w:style w:type="paragraph" w:styleId="3">
    <w:name w:val="Body Text 3"/>
    <w:basedOn w:val="a"/>
    <w:link w:val="30"/>
    <w:uiPriority w:val="99"/>
    <w:semiHidden/>
    <w:unhideWhenUsed/>
    <w:rsid w:val="00D64197"/>
    <w:pPr>
      <w:spacing w:after="120"/>
    </w:pPr>
    <w:rPr>
      <w:sz w:val="16"/>
      <w:szCs w:val="16"/>
    </w:rPr>
  </w:style>
  <w:style w:type="character" w:customStyle="1" w:styleId="30">
    <w:name w:val="Основной текст 3 Знак"/>
    <w:basedOn w:val="a0"/>
    <w:link w:val="3"/>
    <w:uiPriority w:val="99"/>
    <w:semiHidden/>
    <w:rsid w:val="00D64197"/>
    <w:rPr>
      <w:sz w:val="16"/>
      <w:szCs w:val="16"/>
    </w:rPr>
  </w:style>
  <w:style w:type="paragraph" w:styleId="ad">
    <w:name w:val="header"/>
    <w:basedOn w:val="a"/>
    <w:link w:val="ae"/>
    <w:uiPriority w:val="99"/>
    <w:semiHidden/>
    <w:unhideWhenUsed/>
    <w:rsid w:val="00D64197"/>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D64197"/>
  </w:style>
  <w:style w:type="paragraph" w:styleId="af">
    <w:name w:val="footer"/>
    <w:basedOn w:val="a"/>
    <w:link w:val="af0"/>
    <w:uiPriority w:val="99"/>
    <w:unhideWhenUsed/>
    <w:rsid w:val="00D6419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64197"/>
  </w:style>
  <w:style w:type="paragraph" w:styleId="af1">
    <w:name w:val="Document Map"/>
    <w:basedOn w:val="a"/>
    <w:link w:val="af2"/>
    <w:uiPriority w:val="99"/>
    <w:semiHidden/>
    <w:unhideWhenUsed/>
    <w:rsid w:val="00D64197"/>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D64197"/>
    <w:rPr>
      <w:rFonts w:ascii="Tahoma" w:hAnsi="Tahoma" w:cs="Tahoma"/>
      <w:sz w:val="16"/>
      <w:szCs w:val="16"/>
    </w:rPr>
  </w:style>
  <w:style w:type="numbering" w:customStyle="1" w:styleId="1">
    <w:name w:val="Нет списка1"/>
    <w:next w:val="a2"/>
    <w:uiPriority w:val="99"/>
    <w:semiHidden/>
    <w:unhideWhenUsed/>
    <w:rsid w:val="00D64197"/>
  </w:style>
  <w:style w:type="table" w:customStyle="1" w:styleId="10">
    <w:name w:val="Сетка таблицы1"/>
    <w:basedOn w:val="a1"/>
    <w:next w:val="a6"/>
    <w:uiPriority w:val="59"/>
    <w:rsid w:val="00D641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Placeholder Text"/>
    <w:basedOn w:val="a0"/>
    <w:uiPriority w:val="99"/>
    <w:semiHidden/>
    <w:rsid w:val="00D64197"/>
    <w:rPr>
      <w:color w:val="808080"/>
    </w:rPr>
  </w:style>
  <w:style w:type="paragraph" w:styleId="af4">
    <w:name w:val="Normal (Web)"/>
    <w:basedOn w:val="a"/>
    <w:semiHidden/>
    <w:unhideWhenUsed/>
    <w:rsid w:val="00D64197"/>
    <w:pPr>
      <w:spacing w:before="30" w:after="330" w:line="345" w:lineRule="atLeast"/>
    </w:pPr>
    <w:rPr>
      <w:rFonts w:ascii="Helvetica" w:eastAsia="Times New Roman" w:hAnsi="Helvetica" w:cs="Times New Roman"/>
      <w:color w:val="000000"/>
      <w:sz w:val="20"/>
      <w:szCs w:val="20"/>
      <w:lang w:val="en-US" w:eastAsia="ru-RU" w:bidi="en-US"/>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64197"/>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f5">
    <w:name w:val="FollowedHyperlink"/>
    <w:basedOn w:val="a0"/>
    <w:uiPriority w:val="99"/>
    <w:semiHidden/>
    <w:unhideWhenUsed/>
    <w:rsid w:val="00D64197"/>
    <w:rPr>
      <w:color w:val="954F72" w:themeColor="followedHyperlink"/>
      <w:u w:val="single"/>
    </w:rPr>
  </w:style>
  <w:style w:type="numbering" w:customStyle="1" w:styleId="2">
    <w:name w:val="Нет списка2"/>
    <w:next w:val="a2"/>
    <w:uiPriority w:val="99"/>
    <w:semiHidden/>
    <w:unhideWhenUsed/>
    <w:rsid w:val="00D64197"/>
  </w:style>
  <w:style w:type="table" w:customStyle="1" w:styleId="20">
    <w:name w:val="Сетка таблицы2"/>
    <w:basedOn w:val="a1"/>
    <w:next w:val="a6"/>
    <w:uiPriority w:val="59"/>
    <w:rsid w:val="00D64197"/>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0">
    <w:name w:val="Сетка таблицы11"/>
    <w:basedOn w:val="a1"/>
    <w:uiPriority w:val="59"/>
    <w:rsid w:val="00D641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2"/>
    <w:basedOn w:val="a1"/>
    <w:next w:val="a6"/>
    <w:uiPriority w:val="59"/>
    <w:rsid w:val="00D6419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
    <w:name w:val="Сетка таблицы13"/>
    <w:basedOn w:val="a1"/>
    <w:uiPriority w:val="59"/>
    <w:rsid w:val="00D64197"/>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E8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6419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D6419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D64197"/>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D64197"/>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D64197"/>
    <w:rPr>
      <w:color w:val="0563C1" w:themeColor="hyperlink"/>
      <w:u w:val="single"/>
    </w:rPr>
  </w:style>
  <w:style w:type="paragraph" w:styleId="a4">
    <w:name w:val="List Paragraph"/>
    <w:basedOn w:val="a"/>
    <w:uiPriority w:val="34"/>
    <w:qFormat/>
    <w:rsid w:val="00D64197"/>
    <w:pPr>
      <w:ind w:left="720"/>
      <w:contextualSpacing/>
    </w:pPr>
  </w:style>
  <w:style w:type="paragraph" w:customStyle="1" w:styleId="a5">
    <w:name w:val="Знак Знак Знак Знак"/>
    <w:basedOn w:val="a"/>
    <w:rsid w:val="00D64197"/>
    <w:pPr>
      <w:spacing w:after="0" w:line="240" w:lineRule="auto"/>
    </w:pPr>
    <w:rPr>
      <w:rFonts w:ascii="Verdana" w:eastAsia="Times New Roman" w:hAnsi="Verdana" w:cs="Verdana"/>
      <w:sz w:val="20"/>
      <w:szCs w:val="20"/>
      <w:lang w:val="en-US"/>
    </w:rPr>
  </w:style>
  <w:style w:type="table" w:styleId="a6">
    <w:name w:val="Table Grid"/>
    <w:basedOn w:val="a1"/>
    <w:uiPriority w:val="59"/>
    <w:rsid w:val="00D641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31">
    <w:name w:val="Основной текст с отступом 31"/>
    <w:basedOn w:val="a"/>
    <w:rsid w:val="00D64197"/>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21">
    <w:name w:val="Основной текст с отступом 21"/>
    <w:basedOn w:val="a"/>
    <w:rsid w:val="00D64197"/>
    <w:pPr>
      <w:suppressAutoHyphens/>
      <w:spacing w:after="0" w:line="240" w:lineRule="auto"/>
      <w:ind w:firstLine="708"/>
      <w:jc w:val="both"/>
    </w:pPr>
    <w:rPr>
      <w:rFonts w:ascii="Times New Roman" w:eastAsia="Times New Roman" w:hAnsi="Times New Roman" w:cs="Times New Roman"/>
      <w:sz w:val="28"/>
      <w:szCs w:val="20"/>
      <w:lang w:eastAsia="ar-SA"/>
    </w:rPr>
  </w:style>
  <w:style w:type="paragraph" w:styleId="a7">
    <w:name w:val="Body Text Indent"/>
    <w:basedOn w:val="a"/>
    <w:link w:val="a8"/>
    <w:rsid w:val="00D6419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8">
    <w:name w:val="Основной текст с отступом Знак"/>
    <w:basedOn w:val="a0"/>
    <w:link w:val="a7"/>
    <w:rsid w:val="00D64197"/>
    <w:rPr>
      <w:rFonts w:ascii="Times New Roman" w:eastAsia="Times New Roman" w:hAnsi="Times New Roman" w:cs="Times New Roman"/>
      <w:sz w:val="24"/>
      <w:szCs w:val="24"/>
      <w:lang w:eastAsia="ar-SA"/>
    </w:rPr>
  </w:style>
  <w:style w:type="paragraph" w:customStyle="1" w:styleId="Heading">
    <w:name w:val="Heading"/>
    <w:rsid w:val="00D64197"/>
    <w:pPr>
      <w:autoSpaceDE w:val="0"/>
      <w:autoSpaceDN w:val="0"/>
      <w:adjustRightInd w:val="0"/>
      <w:spacing w:after="0" w:line="240" w:lineRule="auto"/>
    </w:pPr>
    <w:rPr>
      <w:rFonts w:ascii="Arial" w:eastAsia="Calibri" w:hAnsi="Arial" w:cs="Arial"/>
      <w:b/>
      <w:bCs/>
    </w:rPr>
  </w:style>
  <w:style w:type="character" w:customStyle="1" w:styleId="a9">
    <w:name w:val="Цветовое выделение"/>
    <w:rsid w:val="00D64197"/>
    <w:rPr>
      <w:b/>
      <w:bCs/>
      <w:color w:val="000080"/>
      <w:sz w:val="20"/>
      <w:szCs w:val="20"/>
    </w:rPr>
  </w:style>
  <w:style w:type="paragraph" w:customStyle="1" w:styleId="aa">
    <w:name w:val="Заголовок статьи"/>
    <w:basedOn w:val="a"/>
    <w:next w:val="a"/>
    <w:rsid w:val="00D64197"/>
    <w:pPr>
      <w:suppressAutoHyphens/>
      <w:autoSpaceDE w:val="0"/>
      <w:spacing w:after="0" w:line="240" w:lineRule="auto"/>
      <w:ind w:left="1612" w:hanging="892"/>
      <w:jc w:val="both"/>
    </w:pPr>
    <w:rPr>
      <w:rFonts w:ascii="Arial" w:eastAsia="Times New Roman" w:hAnsi="Arial" w:cs="Times New Roman"/>
      <w:sz w:val="20"/>
      <w:szCs w:val="20"/>
      <w:lang w:eastAsia="ar-SA"/>
    </w:rPr>
  </w:style>
  <w:style w:type="paragraph" w:styleId="ab">
    <w:name w:val="Balloon Text"/>
    <w:basedOn w:val="a"/>
    <w:link w:val="ac"/>
    <w:uiPriority w:val="99"/>
    <w:semiHidden/>
    <w:unhideWhenUsed/>
    <w:rsid w:val="00D6419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64197"/>
    <w:rPr>
      <w:rFonts w:ascii="Tahoma" w:hAnsi="Tahoma" w:cs="Tahoma"/>
      <w:sz w:val="16"/>
      <w:szCs w:val="16"/>
    </w:rPr>
  </w:style>
  <w:style w:type="paragraph" w:styleId="3">
    <w:name w:val="Body Text 3"/>
    <w:basedOn w:val="a"/>
    <w:link w:val="30"/>
    <w:uiPriority w:val="99"/>
    <w:semiHidden/>
    <w:unhideWhenUsed/>
    <w:rsid w:val="00D64197"/>
    <w:pPr>
      <w:spacing w:after="120"/>
    </w:pPr>
    <w:rPr>
      <w:sz w:val="16"/>
      <w:szCs w:val="16"/>
    </w:rPr>
  </w:style>
  <w:style w:type="character" w:customStyle="1" w:styleId="30">
    <w:name w:val="Основной текст 3 Знак"/>
    <w:basedOn w:val="a0"/>
    <w:link w:val="3"/>
    <w:uiPriority w:val="99"/>
    <w:semiHidden/>
    <w:rsid w:val="00D64197"/>
    <w:rPr>
      <w:sz w:val="16"/>
      <w:szCs w:val="16"/>
    </w:rPr>
  </w:style>
  <w:style w:type="paragraph" w:styleId="ad">
    <w:name w:val="header"/>
    <w:basedOn w:val="a"/>
    <w:link w:val="ae"/>
    <w:uiPriority w:val="99"/>
    <w:semiHidden/>
    <w:unhideWhenUsed/>
    <w:rsid w:val="00D64197"/>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D64197"/>
  </w:style>
  <w:style w:type="paragraph" w:styleId="af">
    <w:name w:val="footer"/>
    <w:basedOn w:val="a"/>
    <w:link w:val="af0"/>
    <w:uiPriority w:val="99"/>
    <w:unhideWhenUsed/>
    <w:rsid w:val="00D6419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64197"/>
  </w:style>
  <w:style w:type="paragraph" w:styleId="af1">
    <w:name w:val="Document Map"/>
    <w:basedOn w:val="a"/>
    <w:link w:val="af2"/>
    <w:uiPriority w:val="99"/>
    <w:semiHidden/>
    <w:unhideWhenUsed/>
    <w:rsid w:val="00D64197"/>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D64197"/>
    <w:rPr>
      <w:rFonts w:ascii="Tahoma" w:hAnsi="Tahoma" w:cs="Tahoma"/>
      <w:sz w:val="16"/>
      <w:szCs w:val="16"/>
    </w:rPr>
  </w:style>
  <w:style w:type="numbering" w:customStyle="1" w:styleId="1">
    <w:name w:val="Нет списка1"/>
    <w:next w:val="a2"/>
    <w:uiPriority w:val="99"/>
    <w:semiHidden/>
    <w:unhideWhenUsed/>
    <w:rsid w:val="00D64197"/>
  </w:style>
  <w:style w:type="table" w:customStyle="1" w:styleId="10">
    <w:name w:val="Сетка таблицы1"/>
    <w:basedOn w:val="a1"/>
    <w:next w:val="a6"/>
    <w:uiPriority w:val="59"/>
    <w:rsid w:val="00D641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Placeholder Text"/>
    <w:basedOn w:val="a0"/>
    <w:uiPriority w:val="99"/>
    <w:semiHidden/>
    <w:rsid w:val="00D64197"/>
    <w:rPr>
      <w:color w:val="808080"/>
    </w:rPr>
  </w:style>
  <w:style w:type="paragraph" w:styleId="af4">
    <w:name w:val="Normal (Web)"/>
    <w:basedOn w:val="a"/>
    <w:semiHidden/>
    <w:unhideWhenUsed/>
    <w:rsid w:val="00D64197"/>
    <w:pPr>
      <w:spacing w:before="30" w:after="330" w:line="345" w:lineRule="atLeast"/>
    </w:pPr>
    <w:rPr>
      <w:rFonts w:ascii="Helvetica" w:eastAsia="Times New Roman" w:hAnsi="Helvetica" w:cs="Times New Roman"/>
      <w:color w:val="000000"/>
      <w:sz w:val="20"/>
      <w:szCs w:val="20"/>
      <w:lang w:val="en-US" w:eastAsia="ru-RU" w:bidi="en-US"/>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64197"/>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f5">
    <w:name w:val="FollowedHyperlink"/>
    <w:basedOn w:val="a0"/>
    <w:uiPriority w:val="99"/>
    <w:semiHidden/>
    <w:unhideWhenUsed/>
    <w:rsid w:val="00D64197"/>
    <w:rPr>
      <w:color w:val="954F72" w:themeColor="followedHyperlink"/>
      <w:u w:val="single"/>
    </w:rPr>
  </w:style>
  <w:style w:type="numbering" w:customStyle="1" w:styleId="2">
    <w:name w:val="Нет списка2"/>
    <w:next w:val="a2"/>
    <w:uiPriority w:val="99"/>
    <w:semiHidden/>
    <w:unhideWhenUsed/>
    <w:rsid w:val="00D64197"/>
  </w:style>
  <w:style w:type="table" w:customStyle="1" w:styleId="20">
    <w:name w:val="Сетка таблицы2"/>
    <w:basedOn w:val="a1"/>
    <w:next w:val="a6"/>
    <w:uiPriority w:val="59"/>
    <w:rsid w:val="00D64197"/>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0">
    <w:name w:val="Сетка таблицы11"/>
    <w:basedOn w:val="a1"/>
    <w:uiPriority w:val="59"/>
    <w:rsid w:val="00D641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2"/>
    <w:basedOn w:val="a1"/>
    <w:next w:val="a6"/>
    <w:uiPriority w:val="59"/>
    <w:rsid w:val="00D6419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
    <w:name w:val="Сетка таблицы13"/>
    <w:basedOn w:val="a1"/>
    <w:uiPriority w:val="59"/>
    <w:rsid w:val="00D64197"/>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39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329</TotalTime>
  <Pages>9</Pages>
  <Words>1325</Words>
  <Characters>7553</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Econ-0</cp:lastModifiedBy>
  <cp:revision>63</cp:revision>
  <cp:lastPrinted>2021-10-14T09:10:00Z</cp:lastPrinted>
  <dcterms:created xsi:type="dcterms:W3CDTF">2020-10-27T10:01:00Z</dcterms:created>
  <dcterms:modified xsi:type="dcterms:W3CDTF">2022-06-07T13:59:00Z</dcterms:modified>
</cp:coreProperties>
</file>